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EE40" w14:textId="1898CBDA" w:rsidR="007E312C" w:rsidRDefault="00000000">
      <w:r>
        <w:t xml:space="preserve">                              </w:t>
      </w:r>
      <w:r w:rsidR="0095549D">
        <w:t xml:space="preserve">        </w:t>
      </w:r>
      <w:r>
        <w:t xml:space="preserve">                </w:t>
      </w:r>
      <w:r>
        <w:rPr>
          <w:noProof/>
        </w:rPr>
        <w:drawing>
          <wp:inline distT="114300" distB="114300" distL="114300" distR="114300" wp14:anchorId="0EE70823" wp14:editId="6C47576F">
            <wp:extent cx="2406758" cy="829945"/>
            <wp:effectExtent l="0" t="0" r="0" b="825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408271" cy="830467"/>
                    </a:xfrm>
                    <a:prstGeom prst="rect">
                      <a:avLst/>
                    </a:prstGeom>
                    <a:ln/>
                  </pic:spPr>
                </pic:pic>
              </a:graphicData>
            </a:graphic>
          </wp:inline>
        </w:drawing>
      </w:r>
    </w:p>
    <w:p w14:paraId="4986D555" w14:textId="77777777" w:rsidR="007E312C" w:rsidRPr="00B3179F" w:rsidRDefault="007E312C">
      <w:pPr>
        <w:rPr>
          <w:rFonts w:ascii="Cambria" w:hAnsi="Cambria"/>
        </w:rPr>
      </w:pPr>
    </w:p>
    <w:p w14:paraId="23C33CE6" w14:textId="140418D3" w:rsidR="00350D89" w:rsidRDefault="00000000" w:rsidP="00350D89">
      <w:pPr>
        <w:spacing w:after="0" w:line="240" w:lineRule="auto"/>
        <w:jc w:val="both"/>
        <w:rPr>
          <w:rFonts w:ascii="Cambria" w:eastAsia="Cambria" w:hAnsi="Cambria" w:cs="Times New Roman"/>
          <w:b/>
          <w:bCs/>
          <w:sz w:val="24"/>
          <w:szCs w:val="24"/>
        </w:rPr>
      </w:pPr>
      <w:r w:rsidRPr="00350D89">
        <w:rPr>
          <w:rFonts w:ascii="Cambria" w:eastAsia="Cambria" w:hAnsi="Cambria" w:cs="Times New Roman"/>
          <w:b/>
          <w:bCs/>
          <w:sz w:val="24"/>
          <w:szCs w:val="24"/>
        </w:rPr>
        <w:t xml:space="preserve">ACCESS TO INFORMATION </w:t>
      </w:r>
      <w:bookmarkStart w:id="0" w:name="_heading=h.spvbwwkuzpkr" w:colFirst="0" w:colLast="0"/>
      <w:bookmarkStart w:id="1" w:name="_heading=h.mzwdc6pg4ct7" w:colFirst="0" w:colLast="0"/>
      <w:bookmarkEnd w:id="0"/>
      <w:bookmarkEnd w:id="1"/>
    </w:p>
    <w:p w14:paraId="4696CC8E" w14:textId="36731F7A" w:rsidR="00EF32DB" w:rsidRDefault="00EF32DB" w:rsidP="00EF32DB">
      <w:pPr>
        <w:spacing w:after="0" w:line="240" w:lineRule="auto"/>
        <w:jc w:val="both"/>
        <w:rPr>
          <w:rFonts w:ascii="Cambria" w:eastAsia="Cambria" w:hAnsi="Cambria" w:cs="Times New Roman"/>
          <w:sz w:val="24"/>
          <w:szCs w:val="24"/>
        </w:rPr>
      </w:pPr>
      <w:r>
        <w:rPr>
          <w:rFonts w:ascii="Cambria" w:eastAsia="Cambria" w:hAnsi="Cambria" w:cs="Times New Roman"/>
          <w:sz w:val="24"/>
          <w:szCs w:val="24"/>
        </w:rPr>
        <w:t xml:space="preserve">The Access to Information Act No.24 of 2023 provides </w:t>
      </w:r>
      <w:r w:rsidRPr="00EF32DB">
        <w:rPr>
          <w:rFonts w:ascii="Cambria" w:eastAsia="Cambria" w:hAnsi="Cambria" w:cs="Times New Roman"/>
          <w:sz w:val="24"/>
          <w:szCs w:val="24"/>
        </w:rPr>
        <w:t>citizens with the right to access information held by public institutions and certain private bodies, while establishing procedures, limitations and mechanisms to promote transparency, accountability</w:t>
      </w:r>
      <w:r>
        <w:rPr>
          <w:rFonts w:ascii="Cambria" w:eastAsia="Cambria" w:hAnsi="Cambria" w:cs="Times New Roman"/>
          <w:sz w:val="24"/>
          <w:szCs w:val="24"/>
        </w:rPr>
        <w:t xml:space="preserve"> </w:t>
      </w:r>
      <w:r w:rsidRPr="00EF32DB">
        <w:rPr>
          <w:rFonts w:ascii="Cambria" w:eastAsia="Cambria" w:hAnsi="Cambria" w:cs="Times New Roman"/>
          <w:sz w:val="24"/>
          <w:szCs w:val="24"/>
        </w:rPr>
        <w:t>and public participation in governance.</w:t>
      </w:r>
    </w:p>
    <w:p w14:paraId="079B1179" w14:textId="77777777" w:rsidR="00EF32DB" w:rsidRDefault="00EF32DB" w:rsidP="00EF32DB">
      <w:pPr>
        <w:spacing w:after="0" w:line="240" w:lineRule="auto"/>
        <w:jc w:val="both"/>
        <w:rPr>
          <w:rFonts w:ascii="Cambria" w:eastAsia="Cambria" w:hAnsi="Cambria" w:cs="Times New Roman"/>
          <w:sz w:val="24"/>
          <w:szCs w:val="24"/>
        </w:rPr>
      </w:pPr>
    </w:p>
    <w:p w14:paraId="56F0A51C" w14:textId="65FA10FB" w:rsidR="00157F6E" w:rsidRDefault="00B10176" w:rsidP="00157F6E">
      <w:pPr>
        <w:spacing w:after="0" w:line="240" w:lineRule="auto"/>
        <w:jc w:val="both"/>
        <w:rPr>
          <w:rFonts w:ascii="Cambria" w:eastAsia="Cambria" w:hAnsi="Cambria" w:cs="Times New Roman"/>
          <w:sz w:val="24"/>
          <w:szCs w:val="24"/>
        </w:rPr>
      </w:pPr>
      <w:r>
        <w:rPr>
          <w:rFonts w:ascii="Cambria" w:eastAsia="Cambria" w:hAnsi="Cambria" w:cs="Times New Roman"/>
          <w:sz w:val="24"/>
          <w:szCs w:val="24"/>
        </w:rPr>
        <w:t>Pursuant to s</w:t>
      </w:r>
      <w:r w:rsidR="00157F6E">
        <w:rPr>
          <w:rFonts w:ascii="Cambria" w:eastAsia="Cambria" w:hAnsi="Cambria" w:cs="Times New Roman"/>
          <w:sz w:val="24"/>
          <w:szCs w:val="24"/>
        </w:rPr>
        <w:t xml:space="preserve">ection </w:t>
      </w:r>
      <w:r w:rsidR="00157F6E" w:rsidRPr="00157F6E">
        <w:rPr>
          <w:rFonts w:ascii="Cambria" w:eastAsia="Cambria" w:hAnsi="Cambria" w:cs="Times New Roman"/>
          <w:sz w:val="24"/>
          <w:szCs w:val="24"/>
        </w:rPr>
        <w:t>8 (1)</w:t>
      </w:r>
      <w:r w:rsidR="00157F6E">
        <w:rPr>
          <w:rFonts w:ascii="Cambria" w:eastAsia="Cambria" w:hAnsi="Cambria" w:cs="Times New Roman"/>
          <w:sz w:val="24"/>
          <w:szCs w:val="24"/>
        </w:rPr>
        <w:t xml:space="preserve"> of the Access to Information Act</w:t>
      </w:r>
      <w:r>
        <w:rPr>
          <w:rFonts w:ascii="Cambria" w:eastAsia="Cambria" w:hAnsi="Cambria" w:cs="Times New Roman"/>
          <w:sz w:val="24"/>
          <w:szCs w:val="24"/>
        </w:rPr>
        <w:t xml:space="preserve">, </w:t>
      </w:r>
      <w:r w:rsidR="00157F6E">
        <w:rPr>
          <w:rFonts w:ascii="Cambria" w:eastAsia="Cambria" w:hAnsi="Cambria" w:cs="Times New Roman"/>
          <w:sz w:val="24"/>
          <w:szCs w:val="24"/>
        </w:rPr>
        <w:t>a</w:t>
      </w:r>
      <w:r w:rsidR="00157F6E" w:rsidRPr="00157F6E">
        <w:rPr>
          <w:rFonts w:ascii="Cambria" w:eastAsia="Cambria" w:hAnsi="Cambria" w:cs="Times New Roman"/>
          <w:sz w:val="24"/>
          <w:szCs w:val="24"/>
        </w:rPr>
        <w:t>n information holder</w:t>
      </w:r>
      <w:r>
        <w:rPr>
          <w:rFonts w:ascii="Cambria" w:eastAsia="Cambria" w:hAnsi="Cambria" w:cs="Times New Roman"/>
          <w:sz w:val="24"/>
          <w:szCs w:val="24"/>
        </w:rPr>
        <w:t xml:space="preserve"> is </w:t>
      </w:r>
      <w:r w:rsidR="00EF32DB">
        <w:rPr>
          <w:rFonts w:ascii="Cambria" w:eastAsia="Cambria" w:hAnsi="Cambria" w:cs="Times New Roman"/>
          <w:sz w:val="24"/>
          <w:szCs w:val="24"/>
        </w:rPr>
        <w:t xml:space="preserve">required </w:t>
      </w:r>
      <w:r w:rsidR="00EF32DB" w:rsidRPr="00157F6E">
        <w:rPr>
          <w:rFonts w:ascii="Cambria" w:eastAsia="Cambria" w:hAnsi="Cambria" w:cs="Times New Roman"/>
          <w:sz w:val="24"/>
          <w:szCs w:val="24"/>
        </w:rPr>
        <w:t>to</w:t>
      </w:r>
      <w:r w:rsidR="00157F6E" w:rsidRPr="00157F6E">
        <w:rPr>
          <w:rFonts w:ascii="Cambria" w:eastAsia="Cambria" w:hAnsi="Cambria" w:cs="Times New Roman"/>
          <w:sz w:val="24"/>
          <w:szCs w:val="24"/>
        </w:rPr>
        <w:t xml:space="preserve"> publish the</w:t>
      </w:r>
      <w:r>
        <w:rPr>
          <w:rFonts w:ascii="Cambria" w:eastAsia="Cambria" w:hAnsi="Cambria" w:cs="Times New Roman"/>
          <w:sz w:val="24"/>
          <w:szCs w:val="24"/>
        </w:rPr>
        <w:t xml:space="preserve"> following </w:t>
      </w:r>
      <w:r w:rsidR="00157F6E" w:rsidRPr="00157F6E">
        <w:rPr>
          <w:rFonts w:ascii="Cambria" w:eastAsia="Cambria" w:hAnsi="Cambria" w:cs="Times New Roman"/>
          <w:sz w:val="24"/>
          <w:szCs w:val="24"/>
        </w:rPr>
        <w:t xml:space="preserve">information in the </w:t>
      </w:r>
      <w:r>
        <w:rPr>
          <w:rFonts w:ascii="Cambria" w:eastAsia="Cambria" w:hAnsi="Cambria" w:cs="Times New Roman"/>
          <w:sz w:val="24"/>
          <w:szCs w:val="24"/>
        </w:rPr>
        <w:t xml:space="preserve">Government </w:t>
      </w:r>
      <w:r w:rsidR="00157F6E" w:rsidRPr="00157F6E">
        <w:rPr>
          <w:rFonts w:ascii="Cambria" w:eastAsia="Cambria" w:hAnsi="Cambria" w:cs="Times New Roman"/>
          <w:sz w:val="24"/>
          <w:szCs w:val="24"/>
        </w:rPr>
        <w:t>Gazette and in a daily newspaper of wide</w:t>
      </w:r>
      <w:r w:rsidR="00157F6E">
        <w:rPr>
          <w:rFonts w:ascii="Cambria" w:eastAsia="Cambria" w:hAnsi="Cambria" w:cs="Times New Roman"/>
          <w:sz w:val="24"/>
          <w:szCs w:val="24"/>
        </w:rPr>
        <w:t xml:space="preserve"> </w:t>
      </w:r>
      <w:r w:rsidR="00157F6E" w:rsidRPr="00157F6E">
        <w:rPr>
          <w:rFonts w:ascii="Cambria" w:eastAsia="Cambria" w:hAnsi="Cambria" w:cs="Times New Roman"/>
          <w:sz w:val="24"/>
          <w:szCs w:val="24"/>
        </w:rPr>
        <w:t>circulation or any other electronic media platform</w:t>
      </w:r>
      <w:r w:rsidR="00781E91">
        <w:rPr>
          <w:rFonts w:ascii="Cambria" w:eastAsia="Cambria" w:hAnsi="Cambria" w:cs="Times New Roman"/>
          <w:sz w:val="24"/>
          <w:szCs w:val="24"/>
        </w:rPr>
        <w:t xml:space="preserve">: </w:t>
      </w:r>
    </w:p>
    <w:p w14:paraId="46A7F3CB" w14:textId="77777777" w:rsidR="00157F6E" w:rsidRPr="00157F6E" w:rsidRDefault="00157F6E" w:rsidP="00157F6E">
      <w:pPr>
        <w:spacing w:after="0" w:line="240" w:lineRule="auto"/>
        <w:jc w:val="both"/>
        <w:rPr>
          <w:rFonts w:ascii="Cambria" w:eastAsia="Cambria" w:hAnsi="Cambria" w:cs="Times New Roman"/>
          <w:sz w:val="24"/>
          <w:szCs w:val="24"/>
        </w:rPr>
      </w:pPr>
    </w:p>
    <w:p w14:paraId="61E9D719" w14:textId="4F1CED2A" w:rsidR="007E312C" w:rsidRPr="00FB738A" w:rsidRDefault="00000000" w:rsidP="00FB738A">
      <w:pPr>
        <w:pStyle w:val="ListParagraph"/>
        <w:numPr>
          <w:ilvl w:val="0"/>
          <w:numId w:val="8"/>
        </w:numPr>
        <w:spacing w:after="0" w:line="240" w:lineRule="auto"/>
        <w:jc w:val="both"/>
        <w:rPr>
          <w:rFonts w:ascii="Cambria" w:eastAsia="Cambria" w:hAnsi="Cambria" w:cs="Times New Roman"/>
          <w:b/>
          <w:bCs/>
          <w:sz w:val="24"/>
          <w:szCs w:val="24"/>
        </w:rPr>
      </w:pPr>
      <w:r w:rsidRPr="00FB738A">
        <w:rPr>
          <w:rFonts w:ascii="Cambria" w:eastAsia="Cambria" w:hAnsi="Cambria" w:cs="Times New Roman"/>
          <w:b/>
          <w:bCs/>
          <w:sz w:val="24"/>
          <w:szCs w:val="24"/>
        </w:rPr>
        <w:t>Structure and Functions of the Authority</w:t>
      </w:r>
    </w:p>
    <w:p w14:paraId="1EAF0C28" w14:textId="77777777" w:rsidR="001021A5" w:rsidRDefault="001021A5">
      <w:pPr>
        <w:spacing w:after="0" w:line="240" w:lineRule="auto"/>
        <w:jc w:val="both"/>
        <w:rPr>
          <w:rFonts w:ascii="Cambria" w:eastAsia="Cambria" w:hAnsi="Cambria" w:cs="Times New Roman"/>
          <w:sz w:val="24"/>
          <w:szCs w:val="24"/>
        </w:rPr>
      </w:pPr>
      <w:bookmarkStart w:id="2" w:name="_heading=h.mwin2m3ufglf" w:colFirst="0" w:colLast="0"/>
      <w:bookmarkEnd w:id="2"/>
    </w:p>
    <w:p w14:paraId="62EDB857" w14:textId="710317A5" w:rsidR="007E312C" w:rsidRPr="00B3179F" w:rsidRDefault="00000000">
      <w:p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t xml:space="preserve">The Authority is governed by </w:t>
      </w:r>
      <w:r w:rsidR="008B14DA" w:rsidRPr="00B3179F">
        <w:rPr>
          <w:rFonts w:ascii="Cambria" w:eastAsia="Cambria" w:hAnsi="Cambria" w:cs="Times New Roman"/>
          <w:sz w:val="24"/>
          <w:szCs w:val="24"/>
        </w:rPr>
        <w:t>the</w:t>
      </w:r>
      <w:r w:rsidRPr="00B3179F">
        <w:rPr>
          <w:rFonts w:ascii="Cambria" w:eastAsia="Cambria" w:hAnsi="Cambria" w:cs="Times New Roman"/>
          <w:sz w:val="24"/>
          <w:szCs w:val="24"/>
        </w:rPr>
        <w:t xml:space="preserve"> Board of Directors </w:t>
      </w:r>
      <w:r w:rsidR="008B14DA" w:rsidRPr="00B3179F">
        <w:rPr>
          <w:rFonts w:ascii="Cambria" w:eastAsia="Cambria" w:hAnsi="Cambria" w:cs="Times New Roman"/>
          <w:sz w:val="24"/>
          <w:szCs w:val="24"/>
        </w:rPr>
        <w:t>who</w:t>
      </w:r>
      <w:r w:rsidRPr="00B3179F">
        <w:rPr>
          <w:rFonts w:ascii="Cambria" w:eastAsia="Cambria" w:hAnsi="Cambria" w:cs="Times New Roman"/>
          <w:sz w:val="24"/>
          <w:szCs w:val="24"/>
        </w:rPr>
        <w:t xml:space="preserve"> oversee</w:t>
      </w:r>
      <w:r w:rsidR="008B14DA" w:rsidRPr="00B3179F">
        <w:rPr>
          <w:rFonts w:ascii="Cambria" w:eastAsia="Cambria" w:hAnsi="Cambria" w:cs="Times New Roman"/>
          <w:sz w:val="24"/>
          <w:szCs w:val="24"/>
        </w:rPr>
        <w:t xml:space="preserve"> </w:t>
      </w:r>
      <w:r w:rsidRPr="00B3179F">
        <w:rPr>
          <w:rFonts w:ascii="Cambria" w:eastAsia="Cambria" w:hAnsi="Cambria" w:cs="Times New Roman"/>
          <w:sz w:val="24"/>
          <w:szCs w:val="24"/>
        </w:rPr>
        <w:t xml:space="preserve">the Authority’s discharge of its duties and monitors its governance framework, policies, procedures and practices. </w:t>
      </w:r>
      <w:r w:rsidR="001021A5">
        <w:rPr>
          <w:rFonts w:ascii="Cambria" w:eastAsia="Cambria" w:hAnsi="Cambria" w:cs="Times New Roman"/>
          <w:sz w:val="24"/>
          <w:szCs w:val="24"/>
        </w:rPr>
        <w:t xml:space="preserve">The Board </w:t>
      </w:r>
      <w:proofErr w:type="gramStart"/>
      <w:r w:rsidR="001021A5">
        <w:rPr>
          <w:rFonts w:ascii="Cambria" w:eastAsia="Cambria" w:hAnsi="Cambria" w:cs="Times New Roman"/>
          <w:sz w:val="24"/>
          <w:szCs w:val="24"/>
        </w:rPr>
        <w:t>is</w:t>
      </w:r>
      <w:proofErr w:type="gramEnd"/>
      <w:r w:rsidR="001021A5">
        <w:rPr>
          <w:rFonts w:ascii="Cambria" w:eastAsia="Cambria" w:hAnsi="Cambria" w:cs="Times New Roman"/>
          <w:sz w:val="24"/>
          <w:szCs w:val="24"/>
        </w:rPr>
        <w:t xml:space="preserve"> appointed by the Minister of Finance and National Planning under section 7 of the Public Procurement Act, No. 8 of 2020. </w:t>
      </w:r>
    </w:p>
    <w:p w14:paraId="54C5CEC6" w14:textId="77777777" w:rsidR="007E312C" w:rsidRPr="00B3179F" w:rsidRDefault="007E312C">
      <w:pPr>
        <w:spacing w:after="0" w:line="240" w:lineRule="auto"/>
        <w:jc w:val="both"/>
        <w:rPr>
          <w:rFonts w:ascii="Cambria" w:eastAsia="Cambria" w:hAnsi="Cambria" w:cs="Times New Roman"/>
          <w:sz w:val="24"/>
          <w:szCs w:val="24"/>
        </w:rPr>
      </w:pPr>
      <w:bookmarkStart w:id="3" w:name="_heading=h.cid7fwixuc3t" w:colFirst="0" w:colLast="0"/>
      <w:bookmarkEnd w:id="3"/>
    </w:p>
    <w:p w14:paraId="439A74B8" w14:textId="094D3615" w:rsidR="007E312C" w:rsidRPr="00B3179F" w:rsidRDefault="00000000">
      <w:pPr>
        <w:spacing w:after="0" w:line="240" w:lineRule="auto"/>
        <w:jc w:val="both"/>
        <w:rPr>
          <w:rFonts w:ascii="Cambria" w:eastAsia="Cambria" w:hAnsi="Cambria" w:cs="Times New Roman"/>
          <w:sz w:val="24"/>
          <w:szCs w:val="24"/>
        </w:rPr>
      </w:pPr>
      <w:bookmarkStart w:id="4" w:name="_heading=h.b8svfeys141o" w:colFirst="0" w:colLast="0"/>
      <w:bookmarkEnd w:id="4"/>
      <w:r w:rsidRPr="00B3179F">
        <w:rPr>
          <w:rFonts w:ascii="Cambria" w:eastAsia="Cambria" w:hAnsi="Cambria" w:cs="Times New Roman"/>
          <w:sz w:val="24"/>
          <w:szCs w:val="24"/>
        </w:rPr>
        <w:t xml:space="preserve">The Director General </w:t>
      </w:r>
      <w:r w:rsidR="001021A5">
        <w:rPr>
          <w:rFonts w:ascii="Cambria" w:eastAsia="Cambria" w:hAnsi="Cambria" w:cs="Times New Roman"/>
          <w:sz w:val="24"/>
          <w:szCs w:val="24"/>
        </w:rPr>
        <w:t xml:space="preserve">is </w:t>
      </w:r>
      <w:r w:rsidR="00FB738A">
        <w:rPr>
          <w:rFonts w:ascii="Cambria" w:eastAsia="Cambria" w:hAnsi="Cambria" w:cs="Times New Roman"/>
          <w:sz w:val="24"/>
          <w:szCs w:val="24"/>
        </w:rPr>
        <w:t xml:space="preserve">the </w:t>
      </w:r>
      <w:r w:rsidR="00781E91" w:rsidRPr="00B3179F">
        <w:rPr>
          <w:rFonts w:ascii="Cambria" w:eastAsia="Cambria" w:hAnsi="Cambria" w:cs="Times New Roman"/>
          <w:sz w:val="24"/>
          <w:szCs w:val="24"/>
        </w:rPr>
        <w:t>chief executive office</w:t>
      </w:r>
      <w:r w:rsidR="00781E91">
        <w:rPr>
          <w:rFonts w:ascii="Cambria" w:eastAsia="Cambria" w:hAnsi="Cambria" w:cs="Times New Roman"/>
          <w:sz w:val="24"/>
          <w:szCs w:val="24"/>
        </w:rPr>
        <w:t>r</w:t>
      </w:r>
      <w:r w:rsidR="00781E91" w:rsidRPr="00B3179F">
        <w:rPr>
          <w:rFonts w:ascii="Cambria" w:eastAsia="Cambria" w:hAnsi="Cambria" w:cs="Times New Roman"/>
          <w:sz w:val="24"/>
          <w:szCs w:val="24"/>
        </w:rPr>
        <w:t xml:space="preserve"> </w:t>
      </w:r>
      <w:r w:rsidR="001021A5">
        <w:rPr>
          <w:rFonts w:ascii="Cambria" w:eastAsia="Cambria" w:hAnsi="Cambria" w:cs="Times New Roman"/>
          <w:sz w:val="24"/>
          <w:szCs w:val="24"/>
        </w:rPr>
        <w:t xml:space="preserve">and </w:t>
      </w:r>
      <w:r w:rsidRPr="00B3179F">
        <w:rPr>
          <w:rFonts w:ascii="Cambria" w:eastAsia="Cambria" w:hAnsi="Cambria" w:cs="Times New Roman"/>
          <w:sz w:val="24"/>
          <w:szCs w:val="24"/>
        </w:rPr>
        <w:t xml:space="preserve">has the responsibility of managing the </w:t>
      </w:r>
      <w:r w:rsidR="008B14DA" w:rsidRPr="00B3179F">
        <w:rPr>
          <w:rFonts w:ascii="Cambria" w:eastAsia="Cambria" w:hAnsi="Cambria" w:cs="Times New Roman"/>
          <w:sz w:val="24"/>
          <w:szCs w:val="24"/>
        </w:rPr>
        <w:t>day-to-day</w:t>
      </w:r>
      <w:r w:rsidRPr="00B3179F">
        <w:rPr>
          <w:rFonts w:ascii="Cambria" w:eastAsia="Cambria" w:hAnsi="Cambria" w:cs="Times New Roman"/>
          <w:sz w:val="24"/>
          <w:szCs w:val="24"/>
        </w:rPr>
        <w:t xml:space="preserve"> functions of the Authority. The Director General is appointed by the President of the Republic of Zambia.</w:t>
      </w:r>
    </w:p>
    <w:p w14:paraId="177C9B2D" w14:textId="77777777" w:rsidR="007E312C" w:rsidRPr="00B3179F" w:rsidRDefault="007E312C">
      <w:pPr>
        <w:spacing w:after="0" w:line="240" w:lineRule="auto"/>
        <w:jc w:val="both"/>
        <w:rPr>
          <w:rFonts w:ascii="Cambria" w:eastAsia="Cambria" w:hAnsi="Cambria" w:cs="Times New Roman"/>
          <w:sz w:val="24"/>
          <w:szCs w:val="24"/>
        </w:rPr>
      </w:pPr>
      <w:bookmarkStart w:id="5" w:name="_heading=h.6s2chece4qpn" w:colFirst="0" w:colLast="0"/>
      <w:bookmarkEnd w:id="5"/>
    </w:p>
    <w:p w14:paraId="2259C924" w14:textId="31E6AC7D" w:rsidR="007E312C" w:rsidRPr="00B3179F" w:rsidRDefault="001021A5">
      <w:pPr>
        <w:spacing w:after="0" w:line="240" w:lineRule="auto"/>
        <w:jc w:val="both"/>
        <w:rPr>
          <w:rFonts w:ascii="Cambria" w:eastAsia="Cambria" w:hAnsi="Cambria" w:cs="Times New Roman"/>
          <w:b/>
          <w:bCs/>
          <w:sz w:val="24"/>
          <w:szCs w:val="24"/>
        </w:rPr>
      </w:pPr>
      <w:r>
        <w:rPr>
          <w:rFonts w:ascii="Cambria" w:eastAsia="Cambria" w:hAnsi="Cambria" w:cs="Times New Roman"/>
          <w:sz w:val="24"/>
          <w:szCs w:val="24"/>
        </w:rPr>
        <w:t>ZPPA’s</w:t>
      </w:r>
      <w:r w:rsidRPr="00B3179F">
        <w:rPr>
          <w:rFonts w:ascii="Cambria" w:eastAsia="Cambria" w:hAnsi="Cambria" w:cs="Times New Roman"/>
          <w:sz w:val="24"/>
          <w:szCs w:val="24"/>
        </w:rPr>
        <w:t xml:space="preserve"> key functions </w:t>
      </w:r>
      <w:r w:rsidR="00FB738A">
        <w:rPr>
          <w:rFonts w:ascii="Cambria" w:eastAsia="Cambria" w:hAnsi="Cambria" w:cs="Times New Roman"/>
          <w:sz w:val="24"/>
          <w:szCs w:val="24"/>
        </w:rPr>
        <w:t xml:space="preserve">are </w:t>
      </w:r>
      <w:r w:rsidR="00FB738A" w:rsidRPr="00B3179F">
        <w:rPr>
          <w:rFonts w:ascii="Cambria" w:eastAsia="Cambria" w:hAnsi="Cambria" w:cs="Times New Roman"/>
          <w:sz w:val="24"/>
          <w:szCs w:val="24"/>
        </w:rPr>
        <w:t>provided</w:t>
      </w:r>
      <w:r w:rsidRPr="00B3179F">
        <w:rPr>
          <w:rFonts w:ascii="Cambria" w:eastAsia="Cambria" w:hAnsi="Cambria" w:cs="Times New Roman"/>
          <w:sz w:val="24"/>
          <w:szCs w:val="24"/>
        </w:rPr>
        <w:t xml:space="preserve"> in section (6) of the Public Procurement Act No.8 of 2020 </w:t>
      </w:r>
      <w:r>
        <w:rPr>
          <w:rFonts w:ascii="Cambria" w:eastAsia="Cambria" w:hAnsi="Cambria" w:cs="Times New Roman"/>
          <w:sz w:val="24"/>
          <w:szCs w:val="24"/>
        </w:rPr>
        <w:t>and include the following:</w:t>
      </w:r>
    </w:p>
    <w:p w14:paraId="698641F8" w14:textId="77777777"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regulate the procurement of goods, works, and services by procuring entities and ensuring transparency, efficiency, competition, and accountability in public procurement;</w:t>
      </w:r>
    </w:p>
    <w:p w14:paraId="5E9DA367" w14:textId="4474B927"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monitor, assess and review the public procurement systems and recommend improvements to the systems;</w:t>
      </w:r>
    </w:p>
    <w:p w14:paraId="60929E3A" w14:textId="77777777"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monitor public procurement and the implementation of preference and reservation schemes by procuring entities and report on the overall performance of procuring entities, and make recommendations to the Minister on their performance and functions;</w:t>
      </w:r>
    </w:p>
    <w:p w14:paraId="73CD01EA" w14:textId="77777777"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recommend and ensure the application of preference and reservation schemes to promote the economic development of citizen bidders and suppliers in collaboration with appropriate Government institutions;</w:t>
      </w:r>
    </w:p>
    <w:p w14:paraId="1ACF6EF6" w14:textId="4CEFE80E"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 xml:space="preserve">prepare, issue, and </w:t>
      </w:r>
      <w:r w:rsidR="001021A5" w:rsidRPr="00B3179F">
        <w:rPr>
          <w:rFonts w:ascii="Cambria" w:eastAsia="Cambria" w:hAnsi="Cambria" w:cs="Times New Roman"/>
          <w:sz w:val="24"/>
          <w:szCs w:val="24"/>
        </w:rPr>
        <w:t>publicize</w:t>
      </w:r>
      <w:r w:rsidRPr="00B3179F">
        <w:rPr>
          <w:rFonts w:ascii="Cambria" w:eastAsia="Cambria" w:hAnsi="Cambria" w:cs="Times New Roman"/>
          <w:sz w:val="24"/>
          <w:szCs w:val="24"/>
        </w:rPr>
        <w:t xml:space="preserve"> standard public procurement documents and formats to be used by procuring entities and other stakeholders;</w:t>
      </w:r>
    </w:p>
    <w:p w14:paraId="22E09E13" w14:textId="60E63712"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lastRenderedPageBreak/>
        <w:t>provide advice and technical support to the Government and procuring entities on procurement policy and other matters related to public procurement;</w:t>
      </w:r>
      <w:r w:rsidR="00B3179F">
        <w:rPr>
          <w:rFonts w:ascii="Cambria" w:eastAsia="Cambria" w:hAnsi="Cambria" w:cs="Times New Roman"/>
          <w:sz w:val="24"/>
          <w:szCs w:val="24"/>
        </w:rPr>
        <w:t xml:space="preserve"> and</w:t>
      </w:r>
    </w:p>
    <w:p w14:paraId="1E1CF60D" w14:textId="77777777" w:rsidR="007E312C" w:rsidRPr="00B3179F" w:rsidRDefault="00000000" w:rsidP="0095549D">
      <w:pPr>
        <w:numPr>
          <w:ilvl w:val="0"/>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consider applications for -</w:t>
      </w:r>
    </w:p>
    <w:p w14:paraId="58181E92" w14:textId="77777777" w:rsidR="007E312C" w:rsidRPr="00B3179F" w:rsidRDefault="00000000" w:rsidP="0095549D">
      <w:pPr>
        <w:pStyle w:val="ListParagraph"/>
        <w:numPr>
          <w:ilvl w:val="1"/>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deviations from public procurement processes, methods, and rules; and</w:t>
      </w:r>
    </w:p>
    <w:p w14:paraId="3059BCAE" w14:textId="5E05020C" w:rsidR="007E312C" w:rsidRPr="00B3179F" w:rsidRDefault="00000000" w:rsidP="0095549D">
      <w:pPr>
        <w:pStyle w:val="ListParagraph"/>
        <w:numPr>
          <w:ilvl w:val="1"/>
          <w:numId w:val="3"/>
        </w:numPr>
        <w:spacing w:after="0" w:line="278" w:lineRule="auto"/>
        <w:jc w:val="both"/>
        <w:rPr>
          <w:rFonts w:ascii="Cambria" w:eastAsia="Cambria" w:hAnsi="Cambria" w:cs="Times New Roman"/>
          <w:sz w:val="24"/>
          <w:szCs w:val="24"/>
        </w:rPr>
      </w:pPr>
      <w:r w:rsidRPr="00B3179F">
        <w:rPr>
          <w:rFonts w:ascii="Cambria" w:eastAsia="Cambria" w:hAnsi="Cambria" w:cs="Times New Roman"/>
          <w:sz w:val="24"/>
          <w:szCs w:val="24"/>
        </w:rPr>
        <w:t>accreditation of alternative procurement systems</w:t>
      </w:r>
      <w:r w:rsidR="008B14DA" w:rsidRPr="00B3179F">
        <w:rPr>
          <w:rFonts w:ascii="Cambria" w:eastAsia="Cambria" w:hAnsi="Cambria" w:cs="Times New Roman"/>
          <w:sz w:val="24"/>
          <w:szCs w:val="24"/>
        </w:rPr>
        <w:t xml:space="preserve">. </w:t>
      </w:r>
    </w:p>
    <w:p w14:paraId="15CB9C09" w14:textId="77777777" w:rsidR="0095549D" w:rsidRPr="00B3179F" w:rsidRDefault="0095549D">
      <w:pPr>
        <w:spacing w:after="0" w:line="240" w:lineRule="auto"/>
        <w:jc w:val="both"/>
        <w:rPr>
          <w:rFonts w:ascii="Cambria" w:eastAsia="Cambria" w:hAnsi="Cambria" w:cs="Times New Roman"/>
          <w:sz w:val="24"/>
          <w:szCs w:val="24"/>
        </w:rPr>
      </w:pPr>
    </w:p>
    <w:p w14:paraId="7DA8196D" w14:textId="481531EA" w:rsidR="007E312C" w:rsidRPr="00B3179F" w:rsidRDefault="001021A5" w:rsidP="00C70474">
      <w:pPr>
        <w:spacing w:after="0" w:line="240" w:lineRule="auto"/>
        <w:ind w:left="450" w:hanging="450"/>
        <w:jc w:val="both"/>
        <w:rPr>
          <w:rFonts w:ascii="Cambria" w:eastAsia="Cambria" w:hAnsi="Cambria" w:cs="Times New Roman"/>
          <w:b/>
          <w:bCs/>
          <w:sz w:val="24"/>
          <w:szCs w:val="24"/>
        </w:rPr>
      </w:pPr>
      <w:r>
        <w:rPr>
          <w:rFonts w:ascii="Cambria" w:eastAsia="Cambria" w:hAnsi="Cambria" w:cs="Times New Roman"/>
          <w:b/>
          <w:bCs/>
          <w:sz w:val="24"/>
          <w:szCs w:val="24"/>
        </w:rPr>
        <w:t xml:space="preserve">2.0. </w:t>
      </w:r>
      <w:r w:rsidRPr="00B3179F">
        <w:rPr>
          <w:rFonts w:ascii="Cambria" w:eastAsia="Cambria" w:hAnsi="Cambria" w:cs="Times New Roman"/>
          <w:b/>
          <w:bCs/>
          <w:sz w:val="24"/>
          <w:szCs w:val="24"/>
        </w:rPr>
        <w:t>Services offered to members of the public and the manner of accessing such services</w:t>
      </w:r>
    </w:p>
    <w:p w14:paraId="34E46FF9" w14:textId="77777777" w:rsidR="007E312C" w:rsidRPr="00B3179F" w:rsidRDefault="007E312C">
      <w:pPr>
        <w:spacing w:after="0" w:line="240" w:lineRule="auto"/>
        <w:jc w:val="both"/>
        <w:rPr>
          <w:rFonts w:ascii="Cambria" w:eastAsia="Cambria" w:hAnsi="Cambria" w:cs="Times New Roman"/>
          <w:b/>
          <w:bCs/>
          <w:sz w:val="24"/>
          <w:szCs w:val="24"/>
        </w:rPr>
      </w:pPr>
      <w:bookmarkStart w:id="6" w:name="_heading=h.wmmecc5rd39p" w:colFirst="0" w:colLast="0"/>
      <w:bookmarkEnd w:id="6"/>
    </w:p>
    <w:p w14:paraId="68F34B49" w14:textId="48641EDC" w:rsidR="007E312C" w:rsidRDefault="00FB738A">
      <w:pPr>
        <w:spacing w:after="0" w:line="240" w:lineRule="auto"/>
        <w:jc w:val="both"/>
        <w:rPr>
          <w:rFonts w:ascii="Cambria" w:eastAsia="Cambria" w:hAnsi="Cambria" w:cs="Times New Roman"/>
          <w:sz w:val="24"/>
          <w:szCs w:val="24"/>
        </w:rPr>
      </w:pPr>
      <w:r>
        <w:rPr>
          <w:rFonts w:ascii="Cambria" w:eastAsia="Cambria" w:hAnsi="Cambria" w:cs="Times New Roman"/>
          <w:sz w:val="24"/>
          <w:szCs w:val="24"/>
        </w:rPr>
        <w:t>Section 16 of the Public Procurement Act</w:t>
      </w:r>
      <w:r w:rsidR="00006723">
        <w:rPr>
          <w:rFonts w:ascii="Cambria" w:eastAsia="Cambria" w:hAnsi="Cambria" w:cs="Times New Roman"/>
          <w:sz w:val="24"/>
          <w:szCs w:val="24"/>
        </w:rPr>
        <w:t xml:space="preserve"> provides for mandatory usage of the Electronic Government Procurement (e-GP) System. The e</w:t>
      </w:r>
      <w:r w:rsidR="00851BF9">
        <w:rPr>
          <w:rFonts w:ascii="Cambria" w:eastAsia="Cambria" w:hAnsi="Cambria" w:cs="Times New Roman"/>
          <w:sz w:val="24"/>
          <w:szCs w:val="24"/>
        </w:rPr>
        <w:t>-GP System platform is managed by the Authority.</w:t>
      </w:r>
      <w:r w:rsidR="0095549D" w:rsidRPr="00B3179F">
        <w:rPr>
          <w:rFonts w:ascii="Cambria" w:eastAsia="Cambria" w:hAnsi="Cambria" w:cs="Times New Roman"/>
          <w:sz w:val="24"/>
          <w:szCs w:val="24"/>
        </w:rPr>
        <w:t xml:space="preserve"> </w:t>
      </w:r>
      <w:r w:rsidR="00851BF9">
        <w:rPr>
          <w:rFonts w:ascii="Cambria" w:eastAsia="Cambria" w:hAnsi="Cambria" w:cs="Times New Roman"/>
          <w:sz w:val="24"/>
          <w:szCs w:val="24"/>
        </w:rPr>
        <w:t xml:space="preserve">The Authority registers suppliers and bidders to enable them to participate in tenders </w:t>
      </w:r>
      <w:proofErr w:type="gramStart"/>
      <w:r w:rsidR="00851BF9">
        <w:rPr>
          <w:rFonts w:ascii="Cambria" w:eastAsia="Cambria" w:hAnsi="Cambria" w:cs="Times New Roman"/>
          <w:sz w:val="24"/>
          <w:szCs w:val="24"/>
        </w:rPr>
        <w:t>floated</w:t>
      </w:r>
      <w:proofErr w:type="gramEnd"/>
      <w:r w:rsidR="00851BF9">
        <w:rPr>
          <w:rFonts w:ascii="Cambria" w:eastAsia="Cambria" w:hAnsi="Cambria" w:cs="Times New Roman"/>
          <w:sz w:val="24"/>
          <w:szCs w:val="24"/>
        </w:rPr>
        <w:t xml:space="preserve"> on the e-GP System. </w:t>
      </w:r>
      <w:r w:rsidR="0095549D" w:rsidRPr="00B3179F">
        <w:rPr>
          <w:rFonts w:ascii="Cambria" w:eastAsia="Cambria" w:hAnsi="Cambria" w:cs="Times New Roman"/>
          <w:sz w:val="24"/>
          <w:szCs w:val="24"/>
        </w:rPr>
        <w:t xml:space="preserve">In addition, the </w:t>
      </w:r>
      <w:r w:rsidR="00851BF9">
        <w:rPr>
          <w:rFonts w:ascii="Cambria" w:eastAsia="Cambria" w:hAnsi="Cambria" w:cs="Times New Roman"/>
          <w:sz w:val="24"/>
          <w:szCs w:val="24"/>
        </w:rPr>
        <w:t xml:space="preserve">Authority has a Helpdesk for the e-GP System which </w:t>
      </w:r>
      <w:r w:rsidR="0095549D" w:rsidRPr="00B3179F">
        <w:rPr>
          <w:rFonts w:ascii="Cambria" w:eastAsia="Cambria" w:hAnsi="Cambria" w:cs="Times New Roman"/>
          <w:sz w:val="24"/>
          <w:szCs w:val="24"/>
        </w:rPr>
        <w:t>provides technical support to procuring entities and suppliers</w:t>
      </w:r>
      <w:r w:rsidR="00851BF9">
        <w:rPr>
          <w:rFonts w:ascii="Cambria" w:eastAsia="Cambria" w:hAnsi="Cambria" w:cs="Times New Roman"/>
          <w:sz w:val="24"/>
          <w:szCs w:val="24"/>
        </w:rPr>
        <w:t>/</w:t>
      </w:r>
      <w:r w:rsidR="0095549D" w:rsidRPr="00B3179F">
        <w:rPr>
          <w:rFonts w:ascii="Cambria" w:eastAsia="Cambria" w:hAnsi="Cambria" w:cs="Times New Roman"/>
          <w:sz w:val="24"/>
          <w:szCs w:val="24"/>
        </w:rPr>
        <w:t xml:space="preserve"> bidders</w:t>
      </w:r>
      <w:r w:rsidR="00BF1328">
        <w:rPr>
          <w:rFonts w:ascii="Cambria" w:eastAsia="Cambria" w:hAnsi="Cambria" w:cs="Times New Roman"/>
          <w:sz w:val="24"/>
          <w:szCs w:val="24"/>
        </w:rPr>
        <w:t xml:space="preserve"> on bid submission, supplier registration and related matters</w:t>
      </w:r>
      <w:r w:rsidR="0095549D" w:rsidRPr="00B3179F">
        <w:rPr>
          <w:rFonts w:ascii="Cambria" w:eastAsia="Cambria" w:hAnsi="Cambria" w:cs="Times New Roman"/>
          <w:sz w:val="24"/>
          <w:szCs w:val="24"/>
        </w:rPr>
        <w:t xml:space="preserve">. </w:t>
      </w:r>
      <w:bookmarkStart w:id="7" w:name="_heading=h.aotckrlyq68y" w:colFirst="0" w:colLast="0"/>
      <w:bookmarkEnd w:id="7"/>
    </w:p>
    <w:p w14:paraId="6B7C7B2A" w14:textId="77777777" w:rsidR="00FB738A" w:rsidRPr="00B3179F" w:rsidRDefault="00FB738A">
      <w:pPr>
        <w:spacing w:after="0" w:line="240" w:lineRule="auto"/>
        <w:jc w:val="both"/>
        <w:rPr>
          <w:rFonts w:ascii="Cambria" w:eastAsia="Cambria" w:hAnsi="Cambria" w:cs="Times New Roman"/>
          <w:b/>
          <w:bCs/>
          <w:sz w:val="24"/>
          <w:szCs w:val="24"/>
        </w:rPr>
      </w:pPr>
    </w:p>
    <w:p w14:paraId="589C1798" w14:textId="186E8E28" w:rsidR="007E312C" w:rsidRDefault="00BF1328">
      <w:pPr>
        <w:spacing w:after="0" w:line="240" w:lineRule="auto"/>
        <w:jc w:val="both"/>
        <w:rPr>
          <w:rFonts w:ascii="Cambria" w:eastAsia="Cambria" w:hAnsi="Cambria" w:cs="Times New Roman"/>
          <w:b/>
          <w:bCs/>
          <w:sz w:val="24"/>
          <w:szCs w:val="24"/>
        </w:rPr>
      </w:pPr>
      <w:r>
        <w:rPr>
          <w:rFonts w:ascii="Cambria" w:eastAsia="Cambria" w:hAnsi="Cambria" w:cs="Times New Roman"/>
          <w:b/>
          <w:bCs/>
          <w:sz w:val="24"/>
          <w:szCs w:val="24"/>
        </w:rPr>
        <w:t>3.0</w:t>
      </w:r>
      <w:r w:rsidR="00C70474">
        <w:rPr>
          <w:rFonts w:ascii="Cambria" w:eastAsia="Cambria" w:hAnsi="Cambria" w:cs="Times New Roman"/>
          <w:b/>
          <w:bCs/>
          <w:sz w:val="24"/>
          <w:szCs w:val="24"/>
        </w:rPr>
        <w:t>.</w:t>
      </w:r>
      <w:r>
        <w:rPr>
          <w:rFonts w:ascii="Cambria" w:eastAsia="Cambria" w:hAnsi="Cambria" w:cs="Times New Roman"/>
          <w:b/>
          <w:bCs/>
          <w:sz w:val="24"/>
          <w:szCs w:val="24"/>
        </w:rPr>
        <w:t xml:space="preserve"> </w:t>
      </w:r>
      <w:r w:rsidRPr="00B3179F">
        <w:rPr>
          <w:rFonts w:ascii="Cambria" w:eastAsia="Cambria" w:hAnsi="Cambria" w:cs="Times New Roman"/>
          <w:b/>
          <w:bCs/>
          <w:sz w:val="24"/>
          <w:szCs w:val="24"/>
        </w:rPr>
        <w:t>Norms and standards set by ZPPA for the performance of its functions</w:t>
      </w:r>
    </w:p>
    <w:p w14:paraId="1720A5C5" w14:textId="77777777" w:rsidR="00BF1328" w:rsidRDefault="00BF1328">
      <w:pPr>
        <w:spacing w:after="0" w:line="240" w:lineRule="auto"/>
        <w:jc w:val="both"/>
        <w:rPr>
          <w:rFonts w:ascii="Cambria" w:eastAsia="Cambria" w:hAnsi="Cambria" w:cs="Times New Roman"/>
          <w:b/>
          <w:bCs/>
          <w:sz w:val="24"/>
          <w:szCs w:val="24"/>
        </w:rPr>
      </w:pPr>
    </w:p>
    <w:p w14:paraId="14C854CB" w14:textId="5482BBF3" w:rsidR="00332CAC" w:rsidRPr="00B3179F" w:rsidRDefault="00FF42AD" w:rsidP="00332CAC">
      <w:pPr>
        <w:spacing w:after="0" w:line="240" w:lineRule="auto"/>
        <w:jc w:val="both"/>
        <w:rPr>
          <w:rFonts w:ascii="Cambria" w:eastAsia="Cambria" w:hAnsi="Cambria" w:cs="Times New Roman"/>
          <w:sz w:val="24"/>
          <w:szCs w:val="24"/>
        </w:rPr>
      </w:pPr>
      <w:r>
        <w:rPr>
          <w:rFonts w:ascii="Cambria" w:eastAsia="Cambria" w:hAnsi="Cambria" w:cs="Times New Roman"/>
          <w:sz w:val="24"/>
          <w:szCs w:val="24"/>
        </w:rPr>
        <w:t xml:space="preserve">The Authority has a Strategic Plan (2022-2026) with strategic objectives and key performance indicators to </w:t>
      </w:r>
      <w:r w:rsidR="00332CAC">
        <w:rPr>
          <w:rFonts w:ascii="Cambria" w:eastAsia="Cambria" w:hAnsi="Cambria" w:cs="Times New Roman"/>
          <w:sz w:val="24"/>
          <w:szCs w:val="24"/>
        </w:rPr>
        <w:t xml:space="preserve">ensure the effective </w:t>
      </w:r>
      <w:r>
        <w:rPr>
          <w:rFonts w:ascii="Cambria" w:eastAsia="Cambria" w:hAnsi="Cambria" w:cs="Times New Roman"/>
          <w:sz w:val="24"/>
          <w:szCs w:val="24"/>
        </w:rPr>
        <w:t xml:space="preserve">execution </w:t>
      </w:r>
      <w:r w:rsidR="00332CAC">
        <w:rPr>
          <w:rFonts w:ascii="Cambria" w:eastAsia="Cambria" w:hAnsi="Cambria" w:cs="Times New Roman"/>
          <w:sz w:val="24"/>
          <w:szCs w:val="24"/>
        </w:rPr>
        <w:t xml:space="preserve">of its mandate. In addition, the </w:t>
      </w:r>
      <w:r w:rsidR="00BF1328" w:rsidRPr="00FB738A">
        <w:rPr>
          <w:rFonts w:ascii="Cambria" w:eastAsia="Cambria" w:hAnsi="Cambria" w:cs="Times New Roman"/>
          <w:sz w:val="24"/>
          <w:szCs w:val="24"/>
        </w:rPr>
        <w:t xml:space="preserve">Authority is guided by the following values </w:t>
      </w:r>
      <w:r w:rsidR="00332CAC">
        <w:rPr>
          <w:rFonts w:ascii="Cambria" w:eastAsia="Cambria" w:hAnsi="Cambria" w:cs="Times New Roman"/>
          <w:sz w:val="24"/>
          <w:szCs w:val="24"/>
        </w:rPr>
        <w:t>in the discharge of its mandate</w:t>
      </w:r>
      <w:r w:rsidR="00781E91">
        <w:rPr>
          <w:rFonts w:ascii="Cambria" w:eastAsia="Cambria" w:hAnsi="Cambria" w:cs="Times New Roman"/>
          <w:sz w:val="24"/>
          <w:szCs w:val="24"/>
        </w:rPr>
        <w:t xml:space="preserve">: </w:t>
      </w:r>
      <w:r w:rsidR="00BF1328" w:rsidRPr="00FB738A">
        <w:rPr>
          <w:rFonts w:ascii="Cambria" w:eastAsia="Cambria" w:hAnsi="Cambria" w:cs="Times New Roman"/>
          <w:sz w:val="24"/>
          <w:szCs w:val="24"/>
        </w:rPr>
        <w:t>fairness, integrity, transparency, innovation, mutual respect, professionalism, accountability, confidentiality and teamwork</w:t>
      </w:r>
      <w:r w:rsidR="00332CAC">
        <w:rPr>
          <w:rFonts w:ascii="Cambria" w:eastAsia="Cambria" w:hAnsi="Cambria" w:cs="Times New Roman"/>
          <w:sz w:val="24"/>
          <w:szCs w:val="24"/>
        </w:rPr>
        <w:t>. Furthermore, the Authority has a Code of C</w:t>
      </w:r>
      <w:r w:rsidR="00332CAC" w:rsidRPr="00B3179F">
        <w:rPr>
          <w:rFonts w:ascii="Cambria" w:eastAsia="Cambria" w:hAnsi="Cambria" w:cs="Times New Roman"/>
          <w:sz w:val="24"/>
          <w:szCs w:val="24"/>
        </w:rPr>
        <w:t xml:space="preserve">onduct for </w:t>
      </w:r>
      <w:r w:rsidR="00332CAC">
        <w:rPr>
          <w:rFonts w:ascii="Cambria" w:eastAsia="Cambria" w:hAnsi="Cambria" w:cs="Times New Roman"/>
          <w:sz w:val="24"/>
          <w:szCs w:val="24"/>
        </w:rPr>
        <w:t>p</w:t>
      </w:r>
      <w:r w:rsidR="00332CAC" w:rsidRPr="00B3179F">
        <w:rPr>
          <w:rFonts w:ascii="Cambria" w:eastAsia="Cambria" w:hAnsi="Cambria" w:cs="Times New Roman"/>
          <w:sz w:val="24"/>
          <w:szCs w:val="24"/>
        </w:rPr>
        <w:t>rocuring entities, suppliers and procurement officers</w:t>
      </w:r>
      <w:r w:rsidR="00332CAC">
        <w:rPr>
          <w:rFonts w:ascii="Cambria" w:eastAsia="Cambria" w:hAnsi="Cambria" w:cs="Times New Roman"/>
          <w:sz w:val="24"/>
          <w:szCs w:val="24"/>
        </w:rPr>
        <w:t xml:space="preserve">. The 2022-2026 Strategic Plan </w:t>
      </w:r>
      <w:r w:rsidR="00FB738A">
        <w:rPr>
          <w:rFonts w:ascii="Cambria" w:eastAsia="Cambria" w:hAnsi="Cambria" w:cs="Times New Roman"/>
          <w:sz w:val="24"/>
          <w:szCs w:val="24"/>
        </w:rPr>
        <w:t>and the</w:t>
      </w:r>
      <w:r w:rsidR="00332CAC">
        <w:rPr>
          <w:rFonts w:ascii="Cambria" w:eastAsia="Cambria" w:hAnsi="Cambria" w:cs="Times New Roman"/>
          <w:sz w:val="24"/>
          <w:szCs w:val="24"/>
        </w:rPr>
        <w:t xml:space="preserve"> Code of Conduct can be </w:t>
      </w:r>
      <w:proofErr w:type="gramStart"/>
      <w:r w:rsidR="00332CAC">
        <w:rPr>
          <w:rFonts w:ascii="Cambria" w:eastAsia="Cambria" w:hAnsi="Cambria" w:cs="Times New Roman"/>
          <w:sz w:val="24"/>
          <w:szCs w:val="24"/>
        </w:rPr>
        <w:t>access</w:t>
      </w:r>
      <w:proofErr w:type="gramEnd"/>
      <w:r w:rsidR="00332CAC">
        <w:rPr>
          <w:rFonts w:ascii="Cambria" w:eastAsia="Cambria" w:hAnsi="Cambria" w:cs="Times New Roman"/>
          <w:sz w:val="24"/>
          <w:szCs w:val="24"/>
        </w:rPr>
        <w:t xml:space="preserve"> on the Authority’s website at</w:t>
      </w:r>
      <w:r w:rsidR="00781E91">
        <w:rPr>
          <w:rFonts w:ascii="Cambria" w:eastAsia="Cambria" w:hAnsi="Cambria" w:cs="Times New Roman"/>
          <w:sz w:val="24"/>
          <w:szCs w:val="24"/>
        </w:rPr>
        <w:t xml:space="preserve"> </w:t>
      </w:r>
      <w:hyperlink r:id="rId10" w:history="1">
        <w:r w:rsidR="00781E91" w:rsidRPr="00B07702">
          <w:rPr>
            <w:rStyle w:val="Hyperlink"/>
            <w:rFonts w:ascii="Cambria" w:eastAsia="Cambria" w:hAnsi="Cambria" w:cs="Times New Roman"/>
            <w:sz w:val="24"/>
            <w:szCs w:val="24"/>
          </w:rPr>
          <w:t>www.zppa.org.zm</w:t>
        </w:r>
      </w:hyperlink>
      <w:r w:rsidR="00781E91">
        <w:rPr>
          <w:rFonts w:ascii="Cambria" w:eastAsia="Cambria" w:hAnsi="Cambria" w:cs="Times New Roman"/>
          <w:sz w:val="24"/>
          <w:szCs w:val="24"/>
        </w:rPr>
        <w:t xml:space="preserve">. </w:t>
      </w:r>
    </w:p>
    <w:p w14:paraId="64699941" w14:textId="77777777" w:rsidR="00332CAC" w:rsidRPr="00B3179F" w:rsidRDefault="00332CAC" w:rsidP="00332CAC">
      <w:pPr>
        <w:spacing w:after="0" w:line="240" w:lineRule="auto"/>
        <w:jc w:val="both"/>
        <w:rPr>
          <w:rFonts w:ascii="Cambria" w:eastAsia="Cambria" w:hAnsi="Cambria" w:cs="Times New Roman"/>
          <w:sz w:val="24"/>
          <w:szCs w:val="24"/>
        </w:rPr>
      </w:pPr>
    </w:p>
    <w:p w14:paraId="5F644170" w14:textId="18F16183" w:rsidR="007E312C" w:rsidRDefault="00C70474" w:rsidP="00C70474">
      <w:pPr>
        <w:spacing w:after="0" w:line="240" w:lineRule="auto"/>
        <w:ind w:left="450" w:hanging="450"/>
        <w:jc w:val="both"/>
        <w:rPr>
          <w:rFonts w:ascii="Cambria" w:eastAsia="Cambria" w:hAnsi="Cambria" w:cs="Times New Roman"/>
          <w:b/>
          <w:bCs/>
          <w:sz w:val="24"/>
          <w:szCs w:val="24"/>
        </w:rPr>
      </w:pPr>
      <w:r>
        <w:rPr>
          <w:rFonts w:ascii="Cambria" w:eastAsia="Cambria" w:hAnsi="Cambria" w:cs="Times New Roman"/>
          <w:b/>
          <w:bCs/>
          <w:sz w:val="24"/>
          <w:szCs w:val="24"/>
        </w:rPr>
        <w:t xml:space="preserve">4.0. </w:t>
      </w:r>
      <w:r w:rsidRPr="00B3179F">
        <w:rPr>
          <w:rFonts w:ascii="Cambria" w:eastAsia="Cambria" w:hAnsi="Cambria" w:cs="Times New Roman"/>
          <w:b/>
          <w:bCs/>
          <w:sz w:val="24"/>
          <w:szCs w:val="24"/>
        </w:rPr>
        <w:t>Any Laws, instructions, guidelines, manuals applied by the institution or its employees in carrying out its duties.</w:t>
      </w:r>
    </w:p>
    <w:p w14:paraId="0BA71F54" w14:textId="77777777" w:rsidR="00EF32DB" w:rsidRDefault="00EF32DB" w:rsidP="00C70474">
      <w:pPr>
        <w:spacing w:after="0" w:line="240" w:lineRule="auto"/>
        <w:ind w:left="450" w:hanging="450"/>
        <w:jc w:val="both"/>
        <w:rPr>
          <w:rFonts w:ascii="Cambria" w:eastAsia="Cambria" w:hAnsi="Cambria" w:cs="Times New Roman"/>
          <w:b/>
          <w:bCs/>
          <w:sz w:val="24"/>
          <w:szCs w:val="24"/>
        </w:rPr>
      </w:pPr>
    </w:p>
    <w:p w14:paraId="541C61F6" w14:textId="21E61B9B" w:rsidR="00C70474" w:rsidRPr="00EF32DB" w:rsidRDefault="00781E91" w:rsidP="00EF32DB">
      <w:pPr>
        <w:spacing w:after="0" w:line="240" w:lineRule="auto"/>
        <w:ind w:left="450" w:hanging="450"/>
        <w:jc w:val="both"/>
        <w:rPr>
          <w:rFonts w:ascii="Cambria" w:eastAsia="Cambria" w:hAnsi="Cambria" w:cs="Times New Roman"/>
          <w:sz w:val="24"/>
          <w:szCs w:val="24"/>
        </w:rPr>
      </w:pPr>
      <w:r w:rsidRPr="00781E91">
        <w:rPr>
          <w:rFonts w:ascii="Cambria" w:eastAsia="Cambria" w:hAnsi="Cambria" w:cs="Times New Roman"/>
          <w:sz w:val="24"/>
          <w:szCs w:val="24"/>
        </w:rPr>
        <w:t xml:space="preserve">The Authority applies the following legislation in </w:t>
      </w:r>
      <w:r w:rsidR="00EF32DB">
        <w:rPr>
          <w:rFonts w:ascii="Cambria" w:eastAsia="Cambria" w:hAnsi="Cambria" w:cs="Times New Roman"/>
          <w:sz w:val="24"/>
          <w:szCs w:val="24"/>
        </w:rPr>
        <w:t xml:space="preserve">the </w:t>
      </w:r>
      <w:r w:rsidRPr="00781E91">
        <w:rPr>
          <w:rFonts w:ascii="Cambria" w:eastAsia="Cambria" w:hAnsi="Cambria" w:cs="Times New Roman"/>
          <w:sz w:val="24"/>
          <w:szCs w:val="24"/>
        </w:rPr>
        <w:t>exercise of its duties:</w:t>
      </w:r>
    </w:p>
    <w:p w14:paraId="4870587E" w14:textId="78B05193" w:rsidR="007E312C" w:rsidRPr="00B3179F" w:rsidRDefault="00000000" w:rsidP="008B14DA">
      <w:pPr>
        <w:pStyle w:val="ListParagraph"/>
        <w:numPr>
          <w:ilvl w:val="0"/>
          <w:numId w:val="6"/>
        </w:num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t>Public Procurement Act No.8 of 2020 as amended by the Public Procurement Act No.17 of 2023</w:t>
      </w:r>
      <w:r w:rsidR="008B14DA" w:rsidRPr="00B3179F">
        <w:rPr>
          <w:rFonts w:ascii="Cambria" w:eastAsia="Cambria" w:hAnsi="Cambria" w:cs="Times New Roman"/>
          <w:sz w:val="24"/>
          <w:szCs w:val="24"/>
        </w:rPr>
        <w:t>;</w:t>
      </w:r>
    </w:p>
    <w:p w14:paraId="2549B7D2" w14:textId="74D3E6AC" w:rsidR="007E312C" w:rsidRPr="00B3179F" w:rsidRDefault="00000000" w:rsidP="008B14DA">
      <w:pPr>
        <w:pStyle w:val="ListParagraph"/>
        <w:numPr>
          <w:ilvl w:val="0"/>
          <w:numId w:val="6"/>
        </w:num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t>Public Procurement Regulations, 2022</w:t>
      </w:r>
      <w:r w:rsidR="008B14DA" w:rsidRPr="00B3179F">
        <w:rPr>
          <w:rFonts w:ascii="Cambria" w:eastAsia="Cambria" w:hAnsi="Cambria" w:cs="Times New Roman"/>
          <w:sz w:val="24"/>
          <w:szCs w:val="24"/>
        </w:rPr>
        <w:t xml:space="preserve">;  </w:t>
      </w:r>
    </w:p>
    <w:p w14:paraId="181DB77A" w14:textId="19E206F6" w:rsidR="007E312C" w:rsidRDefault="00000000" w:rsidP="008B14DA">
      <w:pPr>
        <w:pStyle w:val="ListParagraph"/>
        <w:numPr>
          <w:ilvl w:val="0"/>
          <w:numId w:val="6"/>
        </w:num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t>Public Procurement (Preference and Reservation Schemes</w:t>
      </w:r>
      <w:r w:rsidR="00C70474">
        <w:rPr>
          <w:rFonts w:ascii="Cambria" w:eastAsia="Cambria" w:hAnsi="Cambria" w:cs="Times New Roman"/>
          <w:sz w:val="24"/>
          <w:szCs w:val="24"/>
        </w:rPr>
        <w:t>)</w:t>
      </w:r>
      <w:r w:rsidRPr="00B3179F">
        <w:rPr>
          <w:rFonts w:ascii="Cambria" w:eastAsia="Cambria" w:hAnsi="Cambria" w:cs="Times New Roman"/>
          <w:sz w:val="24"/>
          <w:szCs w:val="24"/>
        </w:rPr>
        <w:t xml:space="preserve"> Regulations 2025</w:t>
      </w:r>
      <w:r w:rsidR="000A5E86">
        <w:rPr>
          <w:rFonts w:ascii="Cambria" w:eastAsia="Cambria" w:hAnsi="Cambria" w:cs="Times New Roman"/>
          <w:sz w:val="24"/>
          <w:szCs w:val="24"/>
        </w:rPr>
        <w:t xml:space="preserve">; </w:t>
      </w:r>
    </w:p>
    <w:p w14:paraId="24E103CA" w14:textId="2DDB755A" w:rsidR="000A5E86" w:rsidRDefault="000A5E86" w:rsidP="008B14DA">
      <w:pPr>
        <w:pStyle w:val="ListParagraph"/>
        <w:numPr>
          <w:ilvl w:val="0"/>
          <w:numId w:val="6"/>
        </w:numPr>
        <w:spacing w:after="0" w:line="240" w:lineRule="auto"/>
        <w:jc w:val="both"/>
        <w:rPr>
          <w:rFonts w:ascii="Cambria" w:eastAsia="Cambria" w:hAnsi="Cambria" w:cs="Times New Roman"/>
          <w:sz w:val="24"/>
          <w:szCs w:val="24"/>
        </w:rPr>
      </w:pPr>
      <w:r>
        <w:rPr>
          <w:rFonts w:ascii="Cambria" w:eastAsia="Cambria" w:hAnsi="Cambria" w:cs="Times New Roman"/>
          <w:sz w:val="24"/>
          <w:szCs w:val="24"/>
        </w:rPr>
        <w:t>Circular No.3 of 2022 – Issuance of the Public Procurement Regulations (Statutory</w:t>
      </w:r>
      <w:r w:rsidR="009F6390">
        <w:rPr>
          <w:rFonts w:ascii="Cambria" w:eastAsia="Cambria" w:hAnsi="Cambria" w:cs="Times New Roman"/>
          <w:sz w:val="24"/>
          <w:szCs w:val="24"/>
        </w:rPr>
        <w:t xml:space="preserve"> Instrument No.30 of 2022);</w:t>
      </w:r>
    </w:p>
    <w:p w14:paraId="5C60D1C0" w14:textId="063D257E" w:rsidR="009F6390" w:rsidRDefault="009F6390" w:rsidP="009F6390">
      <w:pPr>
        <w:pStyle w:val="ListParagraph"/>
        <w:numPr>
          <w:ilvl w:val="0"/>
          <w:numId w:val="6"/>
        </w:numPr>
        <w:spacing w:after="0" w:line="240" w:lineRule="auto"/>
        <w:jc w:val="both"/>
        <w:rPr>
          <w:rFonts w:ascii="Cambria" w:eastAsia="Cambria" w:hAnsi="Cambria" w:cs="Times New Roman"/>
          <w:sz w:val="24"/>
          <w:szCs w:val="24"/>
        </w:rPr>
      </w:pPr>
      <w:r>
        <w:rPr>
          <w:rFonts w:ascii="Cambria" w:eastAsia="Cambria" w:hAnsi="Cambria" w:cs="Times New Roman"/>
          <w:sz w:val="24"/>
          <w:szCs w:val="24"/>
        </w:rPr>
        <w:t>Circular No.1 of 2023 – Guidance of Constituency Development Funds procurements;</w:t>
      </w:r>
    </w:p>
    <w:p w14:paraId="4AD858BB" w14:textId="68F8DB3A" w:rsidR="009F6390" w:rsidRDefault="009F6390" w:rsidP="009F6390">
      <w:pPr>
        <w:pStyle w:val="ListParagraph"/>
        <w:numPr>
          <w:ilvl w:val="0"/>
          <w:numId w:val="6"/>
        </w:numPr>
        <w:spacing w:after="0" w:line="240" w:lineRule="auto"/>
        <w:jc w:val="both"/>
        <w:rPr>
          <w:rFonts w:ascii="Cambria" w:eastAsia="Cambria" w:hAnsi="Cambria" w:cs="Times New Roman"/>
          <w:sz w:val="24"/>
          <w:szCs w:val="24"/>
        </w:rPr>
      </w:pPr>
      <w:r>
        <w:rPr>
          <w:rFonts w:ascii="Cambria" w:eastAsia="Cambria" w:hAnsi="Cambria" w:cs="Times New Roman"/>
          <w:sz w:val="24"/>
          <w:szCs w:val="24"/>
        </w:rPr>
        <w:t>Circular No.3 of 2024 – The Public Procurement (Amendment) Act No.17 of 2023; and</w:t>
      </w:r>
    </w:p>
    <w:p w14:paraId="6D78AA5A" w14:textId="0ED2ABFB" w:rsidR="009F6390" w:rsidRPr="009F6390" w:rsidRDefault="009F6390" w:rsidP="009F6390">
      <w:pPr>
        <w:pStyle w:val="ListParagraph"/>
        <w:numPr>
          <w:ilvl w:val="0"/>
          <w:numId w:val="6"/>
        </w:numPr>
        <w:spacing w:after="0" w:line="240" w:lineRule="auto"/>
        <w:jc w:val="both"/>
        <w:rPr>
          <w:rFonts w:ascii="Cambria" w:eastAsia="Cambria" w:hAnsi="Cambria" w:cs="Times New Roman"/>
          <w:sz w:val="24"/>
          <w:szCs w:val="24"/>
        </w:rPr>
      </w:pPr>
      <w:r>
        <w:rPr>
          <w:rFonts w:ascii="Cambria" w:eastAsia="Cambria" w:hAnsi="Cambria" w:cs="Times New Roman"/>
          <w:sz w:val="24"/>
          <w:szCs w:val="24"/>
        </w:rPr>
        <w:t>Circular No.23 of 2025 – Issuance of the Public Procurement (Preference and Reservation Schemes) Regulations (Statutory Instrument No.45 of 2025).</w:t>
      </w:r>
    </w:p>
    <w:p w14:paraId="7E57181F" w14:textId="77777777" w:rsidR="008B14DA" w:rsidRPr="00B3179F" w:rsidRDefault="008B14DA" w:rsidP="008B14DA">
      <w:pPr>
        <w:pStyle w:val="ListParagraph"/>
        <w:spacing w:after="0" w:line="240" w:lineRule="auto"/>
        <w:jc w:val="both"/>
        <w:rPr>
          <w:rFonts w:ascii="Cambria" w:eastAsia="Cambria" w:hAnsi="Cambria" w:cs="Times New Roman"/>
          <w:sz w:val="24"/>
          <w:szCs w:val="24"/>
        </w:rPr>
      </w:pPr>
    </w:p>
    <w:p w14:paraId="31F1DAF7" w14:textId="2F7A4AF3" w:rsidR="007E312C" w:rsidRPr="00B3179F" w:rsidRDefault="00C70474" w:rsidP="00FB738A">
      <w:pPr>
        <w:spacing w:after="0" w:line="240" w:lineRule="auto"/>
        <w:ind w:left="450" w:hanging="450"/>
        <w:jc w:val="both"/>
        <w:rPr>
          <w:rFonts w:ascii="Cambria" w:eastAsia="Cambria" w:hAnsi="Cambria" w:cs="Times New Roman"/>
          <w:b/>
          <w:bCs/>
          <w:sz w:val="24"/>
          <w:szCs w:val="24"/>
        </w:rPr>
      </w:pPr>
      <w:r>
        <w:rPr>
          <w:rFonts w:ascii="Cambria" w:eastAsia="Cambria" w:hAnsi="Cambria" w:cs="Times New Roman"/>
          <w:b/>
          <w:bCs/>
          <w:sz w:val="24"/>
          <w:szCs w:val="24"/>
        </w:rPr>
        <w:t xml:space="preserve">5.0. </w:t>
      </w:r>
      <w:r w:rsidRPr="00B3179F">
        <w:rPr>
          <w:rFonts w:ascii="Cambria" w:eastAsia="Cambria" w:hAnsi="Cambria" w:cs="Times New Roman"/>
          <w:b/>
          <w:bCs/>
          <w:sz w:val="24"/>
          <w:szCs w:val="24"/>
        </w:rPr>
        <w:t xml:space="preserve">A description of the mechanisms or procedure available to members of the </w:t>
      </w:r>
      <w:proofErr w:type="gramStart"/>
      <w:r w:rsidRPr="00B3179F">
        <w:rPr>
          <w:rFonts w:ascii="Cambria" w:eastAsia="Cambria" w:hAnsi="Cambria" w:cs="Times New Roman"/>
          <w:b/>
          <w:bCs/>
          <w:sz w:val="24"/>
          <w:szCs w:val="24"/>
        </w:rPr>
        <w:t>public  to</w:t>
      </w:r>
      <w:proofErr w:type="gramEnd"/>
      <w:r w:rsidRPr="00B3179F">
        <w:rPr>
          <w:rFonts w:ascii="Cambria" w:eastAsia="Cambria" w:hAnsi="Cambria" w:cs="Times New Roman"/>
          <w:b/>
          <w:bCs/>
          <w:sz w:val="24"/>
          <w:szCs w:val="24"/>
        </w:rPr>
        <w:t xml:space="preserve"> make representations, participate in, or influence the formulation of, policy or the decision-making processes of ZPPA</w:t>
      </w:r>
    </w:p>
    <w:p w14:paraId="2669F8B8" w14:textId="77777777" w:rsidR="007E312C" w:rsidRPr="00B3179F" w:rsidRDefault="007E312C">
      <w:pPr>
        <w:spacing w:after="0" w:line="240" w:lineRule="auto"/>
        <w:jc w:val="both"/>
        <w:rPr>
          <w:rFonts w:ascii="Cambria" w:eastAsia="Cambria" w:hAnsi="Cambria" w:cs="Times New Roman"/>
          <w:b/>
          <w:bCs/>
          <w:sz w:val="24"/>
          <w:szCs w:val="24"/>
        </w:rPr>
      </w:pPr>
    </w:p>
    <w:p w14:paraId="62A367DA" w14:textId="019A1184" w:rsidR="007E312C" w:rsidRPr="00B3179F" w:rsidRDefault="00000000" w:rsidP="008B14DA">
      <w:pPr>
        <w:pStyle w:val="ListParagraph"/>
        <w:numPr>
          <w:ilvl w:val="0"/>
          <w:numId w:val="7"/>
        </w:num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lastRenderedPageBreak/>
        <w:t>Submission of written complaints to the office of the Director General</w:t>
      </w:r>
      <w:r w:rsidR="00C70474">
        <w:rPr>
          <w:rFonts w:ascii="Cambria" w:eastAsia="Cambria" w:hAnsi="Cambria" w:cs="Times New Roman"/>
          <w:sz w:val="24"/>
          <w:szCs w:val="24"/>
        </w:rPr>
        <w:t>.</w:t>
      </w:r>
    </w:p>
    <w:p w14:paraId="2ECE2B5A" w14:textId="13BDC9AD" w:rsidR="007E312C" w:rsidRPr="00B3179F" w:rsidRDefault="00000000" w:rsidP="008B14DA">
      <w:pPr>
        <w:pStyle w:val="ListParagraph"/>
        <w:numPr>
          <w:ilvl w:val="0"/>
          <w:numId w:val="7"/>
        </w:num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t>Appeals submitted by suppliers/</w:t>
      </w:r>
      <w:r w:rsidR="00C70474">
        <w:rPr>
          <w:rFonts w:ascii="Cambria" w:eastAsia="Cambria" w:hAnsi="Cambria" w:cs="Times New Roman"/>
          <w:sz w:val="24"/>
          <w:szCs w:val="24"/>
        </w:rPr>
        <w:t>bidders.</w:t>
      </w:r>
    </w:p>
    <w:p w14:paraId="3661E0B5" w14:textId="06E56989" w:rsidR="007E312C" w:rsidRPr="00B3179F" w:rsidRDefault="00C70474" w:rsidP="008B14DA">
      <w:pPr>
        <w:pStyle w:val="ListParagraph"/>
        <w:numPr>
          <w:ilvl w:val="0"/>
          <w:numId w:val="7"/>
        </w:numPr>
        <w:spacing w:after="0" w:line="240" w:lineRule="auto"/>
        <w:jc w:val="both"/>
        <w:rPr>
          <w:rFonts w:ascii="Cambria" w:eastAsia="Cambria" w:hAnsi="Cambria" w:cs="Times New Roman"/>
          <w:sz w:val="24"/>
          <w:szCs w:val="24"/>
        </w:rPr>
      </w:pPr>
      <w:r>
        <w:rPr>
          <w:rFonts w:ascii="Cambria" w:eastAsia="Cambria" w:hAnsi="Cambria" w:cs="Times New Roman"/>
          <w:sz w:val="24"/>
          <w:szCs w:val="24"/>
        </w:rPr>
        <w:t xml:space="preserve">Submission of feedback through the </w:t>
      </w:r>
      <w:r w:rsidRPr="00B3179F">
        <w:rPr>
          <w:rFonts w:ascii="Cambria" w:eastAsia="Cambria" w:hAnsi="Cambria" w:cs="Times New Roman"/>
          <w:sz w:val="24"/>
          <w:szCs w:val="24"/>
        </w:rPr>
        <w:t xml:space="preserve">suggestion </w:t>
      </w:r>
      <w:proofErr w:type="gramStart"/>
      <w:r w:rsidRPr="00B3179F">
        <w:rPr>
          <w:rFonts w:ascii="Cambria" w:eastAsia="Cambria" w:hAnsi="Cambria" w:cs="Times New Roman"/>
          <w:sz w:val="24"/>
          <w:szCs w:val="24"/>
        </w:rPr>
        <w:t>Box</w:t>
      </w:r>
      <w:proofErr w:type="gramEnd"/>
      <w:r w:rsidR="008B14DA" w:rsidRPr="00B3179F">
        <w:rPr>
          <w:rFonts w:ascii="Cambria" w:eastAsia="Cambria" w:hAnsi="Cambria" w:cs="Times New Roman"/>
          <w:sz w:val="24"/>
          <w:szCs w:val="24"/>
        </w:rPr>
        <w:t xml:space="preserve"> </w:t>
      </w:r>
      <w:r>
        <w:rPr>
          <w:rFonts w:ascii="Cambria" w:eastAsia="Cambria" w:hAnsi="Cambria" w:cs="Times New Roman"/>
          <w:sz w:val="24"/>
          <w:szCs w:val="24"/>
        </w:rPr>
        <w:t xml:space="preserve">which is </w:t>
      </w:r>
      <w:r w:rsidR="008B14DA" w:rsidRPr="00B3179F">
        <w:rPr>
          <w:rFonts w:ascii="Cambria" w:eastAsia="Cambria" w:hAnsi="Cambria" w:cs="Times New Roman"/>
          <w:sz w:val="24"/>
          <w:szCs w:val="24"/>
        </w:rPr>
        <w:t xml:space="preserve">placed </w:t>
      </w:r>
      <w:r>
        <w:rPr>
          <w:rFonts w:ascii="Cambria" w:eastAsia="Cambria" w:hAnsi="Cambria" w:cs="Times New Roman"/>
          <w:sz w:val="24"/>
          <w:szCs w:val="24"/>
        </w:rPr>
        <w:t xml:space="preserve">near the reception at Authority’s office </w:t>
      </w:r>
      <w:proofErr w:type="gramStart"/>
      <w:r>
        <w:rPr>
          <w:rFonts w:ascii="Cambria" w:eastAsia="Cambria" w:hAnsi="Cambria" w:cs="Times New Roman"/>
          <w:sz w:val="24"/>
          <w:szCs w:val="24"/>
        </w:rPr>
        <w:t>building .</w:t>
      </w:r>
      <w:proofErr w:type="gramEnd"/>
    </w:p>
    <w:p w14:paraId="5E26B03B" w14:textId="1760ED65" w:rsidR="008B14DA" w:rsidRPr="00B3179F" w:rsidRDefault="008B14DA" w:rsidP="008B14DA">
      <w:pPr>
        <w:pStyle w:val="ListParagraph"/>
        <w:numPr>
          <w:ilvl w:val="0"/>
          <w:numId w:val="7"/>
        </w:numPr>
        <w:spacing w:after="0" w:line="240" w:lineRule="auto"/>
        <w:jc w:val="both"/>
        <w:rPr>
          <w:rFonts w:ascii="Cambria" w:eastAsia="Cambria" w:hAnsi="Cambria" w:cs="Times New Roman"/>
          <w:sz w:val="24"/>
          <w:szCs w:val="24"/>
        </w:rPr>
      </w:pPr>
      <w:r w:rsidRPr="00B3179F">
        <w:rPr>
          <w:rFonts w:ascii="Cambria" w:eastAsia="Cambria" w:hAnsi="Cambria" w:cs="Times New Roman"/>
          <w:sz w:val="24"/>
          <w:szCs w:val="24"/>
        </w:rPr>
        <w:t>Comments or concerns shared on the Authority’s Facebook page.</w:t>
      </w:r>
    </w:p>
    <w:p w14:paraId="516268D7" w14:textId="77777777" w:rsidR="00B3179F" w:rsidRPr="00B3179F" w:rsidRDefault="00B3179F" w:rsidP="00B3179F">
      <w:pPr>
        <w:pStyle w:val="ListParagraph"/>
        <w:spacing w:after="0" w:line="240" w:lineRule="auto"/>
        <w:jc w:val="both"/>
        <w:rPr>
          <w:rFonts w:ascii="Cambria" w:eastAsia="Cambria" w:hAnsi="Cambria" w:cs="Times New Roman"/>
          <w:sz w:val="24"/>
          <w:szCs w:val="24"/>
        </w:rPr>
      </w:pPr>
    </w:p>
    <w:p w14:paraId="63F63E64" w14:textId="4060CFEE" w:rsidR="007E312C" w:rsidRDefault="00C70474" w:rsidP="00FB738A">
      <w:pPr>
        <w:spacing w:after="0" w:line="240" w:lineRule="auto"/>
        <w:ind w:left="360" w:hanging="360"/>
        <w:jc w:val="both"/>
        <w:rPr>
          <w:rFonts w:ascii="Cambria" w:eastAsia="Cambria" w:hAnsi="Cambria" w:cs="Times New Roman"/>
          <w:b/>
          <w:bCs/>
          <w:sz w:val="24"/>
          <w:szCs w:val="24"/>
        </w:rPr>
      </w:pPr>
      <w:r>
        <w:rPr>
          <w:rFonts w:ascii="Cambria" w:eastAsia="Cambria" w:hAnsi="Cambria" w:cs="Times New Roman"/>
          <w:b/>
          <w:bCs/>
          <w:sz w:val="24"/>
          <w:szCs w:val="24"/>
        </w:rPr>
        <w:t xml:space="preserve">6.0. </w:t>
      </w:r>
      <w:r w:rsidRPr="00B3179F">
        <w:rPr>
          <w:rFonts w:ascii="Cambria" w:eastAsia="Cambria" w:hAnsi="Cambria" w:cs="Times New Roman"/>
          <w:b/>
          <w:bCs/>
          <w:sz w:val="24"/>
          <w:szCs w:val="24"/>
        </w:rPr>
        <w:t xml:space="preserve">The procedures followed in decision-making process, including relevant channels </w:t>
      </w:r>
      <w:r>
        <w:rPr>
          <w:rFonts w:ascii="Cambria" w:eastAsia="Cambria" w:hAnsi="Cambria" w:cs="Times New Roman"/>
          <w:b/>
          <w:bCs/>
          <w:sz w:val="24"/>
          <w:szCs w:val="24"/>
        </w:rPr>
        <w:t xml:space="preserve">  </w:t>
      </w:r>
      <w:r w:rsidRPr="00B3179F">
        <w:rPr>
          <w:rFonts w:ascii="Cambria" w:eastAsia="Cambria" w:hAnsi="Cambria" w:cs="Times New Roman"/>
          <w:b/>
          <w:bCs/>
          <w:sz w:val="24"/>
          <w:szCs w:val="24"/>
        </w:rPr>
        <w:t>of supervision and accountability</w:t>
      </w:r>
    </w:p>
    <w:p w14:paraId="465BA79A" w14:textId="77777777" w:rsidR="00C70474" w:rsidRPr="00B3179F" w:rsidRDefault="00C70474">
      <w:pPr>
        <w:spacing w:after="0" w:line="240" w:lineRule="auto"/>
        <w:jc w:val="both"/>
        <w:rPr>
          <w:rFonts w:ascii="Cambria" w:eastAsia="Cambria" w:hAnsi="Cambria" w:cs="Times New Roman"/>
          <w:b/>
          <w:bCs/>
          <w:sz w:val="24"/>
          <w:szCs w:val="24"/>
        </w:rPr>
      </w:pPr>
    </w:p>
    <w:p w14:paraId="78C47CD5" w14:textId="12460A5D" w:rsidR="007E312C" w:rsidRPr="00B3179F" w:rsidRDefault="00B3179F">
      <w:pPr>
        <w:spacing w:after="0" w:line="240" w:lineRule="auto"/>
        <w:jc w:val="both"/>
        <w:rPr>
          <w:rFonts w:ascii="Cambria" w:eastAsia="Cambria" w:hAnsi="Cambria" w:cs="Times New Roman"/>
          <w:sz w:val="24"/>
          <w:szCs w:val="24"/>
        </w:rPr>
      </w:pPr>
      <w:proofErr w:type="gramStart"/>
      <w:r w:rsidRPr="00B3179F">
        <w:rPr>
          <w:rFonts w:ascii="Cambria" w:eastAsia="Cambria" w:hAnsi="Cambria" w:cs="Times New Roman"/>
          <w:sz w:val="24"/>
          <w:szCs w:val="24"/>
        </w:rPr>
        <w:t>The  Board</w:t>
      </w:r>
      <w:proofErr w:type="gramEnd"/>
      <w:r w:rsidRPr="00B3179F">
        <w:rPr>
          <w:rFonts w:ascii="Cambria" w:eastAsia="Cambria" w:hAnsi="Cambria" w:cs="Times New Roman"/>
          <w:sz w:val="24"/>
          <w:szCs w:val="24"/>
        </w:rPr>
        <w:t xml:space="preserve"> of Directors</w:t>
      </w:r>
      <w:r w:rsidR="00C70474">
        <w:rPr>
          <w:rFonts w:ascii="Cambria" w:eastAsia="Cambria" w:hAnsi="Cambria" w:cs="Times New Roman"/>
          <w:sz w:val="24"/>
          <w:szCs w:val="24"/>
        </w:rPr>
        <w:t xml:space="preserve"> is the governing Board of </w:t>
      </w:r>
      <w:proofErr w:type="gramStart"/>
      <w:r w:rsidR="00C70474">
        <w:rPr>
          <w:rFonts w:ascii="Cambria" w:eastAsia="Cambria" w:hAnsi="Cambria" w:cs="Times New Roman"/>
          <w:sz w:val="24"/>
          <w:szCs w:val="24"/>
        </w:rPr>
        <w:t>the Authority</w:t>
      </w:r>
      <w:proofErr w:type="gramEnd"/>
      <w:r w:rsidR="00C70474">
        <w:rPr>
          <w:rFonts w:ascii="Cambria" w:eastAsia="Cambria" w:hAnsi="Cambria" w:cs="Times New Roman"/>
          <w:sz w:val="24"/>
          <w:szCs w:val="24"/>
        </w:rPr>
        <w:t xml:space="preserve">. The Board </w:t>
      </w:r>
      <w:r w:rsidRPr="00B3179F">
        <w:rPr>
          <w:rFonts w:ascii="Cambria" w:eastAsia="Cambria" w:hAnsi="Cambria" w:cs="Times New Roman"/>
          <w:sz w:val="24"/>
          <w:szCs w:val="24"/>
        </w:rPr>
        <w:t>provide</w:t>
      </w:r>
      <w:r w:rsidR="00C70474">
        <w:rPr>
          <w:rFonts w:ascii="Cambria" w:eastAsia="Cambria" w:hAnsi="Cambria" w:cs="Times New Roman"/>
          <w:sz w:val="24"/>
          <w:szCs w:val="24"/>
        </w:rPr>
        <w:t>s</w:t>
      </w:r>
      <w:r w:rsidRPr="00B3179F">
        <w:rPr>
          <w:rFonts w:ascii="Cambria" w:eastAsia="Cambria" w:hAnsi="Cambria" w:cs="Times New Roman"/>
          <w:sz w:val="24"/>
          <w:szCs w:val="24"/>
        </w:rPr>
        <w:t xml:space="preserve"> strategic direction and supervision of the Authority’s operations.</w:t>
      </w:r>
      <w:r w:rsidRPr="00B3179F">
        <w:rPr>
          <w:rFonts w:ascii="Cambria" w:hAnsi="Cambria" w:cs="Times New Roman"/>
        </w:rPr>
        <w:t xml:space="preserve"> </w:t>
      </w:r>
      <w:r w:rsidR="00C70474">
        <w:rPr>
          <w:rFonts w:ascii="Cambria" w:hAnsi="Cambria" w:cs="Times New Roman"/>
        </w:rPr>
        <w:t xml:space="preserve">The </w:t>
      </w:r>
      <w:r w:rsidRPr="00B3179F">
        <w:rPr>
          <w:rFonts w:ascii="Cambria" w:eastAsia="Cambria" w:hAnsi="Cambria" w:cs="Times New Roman"/>
          <w:sz w:val="24"/>
          <w:szCs w:val="24"/>
        </w:rPr>
        <w:t>Director General is accountable to the Board for the management and implementation of the Authority’s day-to-day operations and decisions.</w:t>
      </w:r>
    </w:p>
    <w:p w14:paraId="25585B73" w14:textId="77777777" w:rsidR="00B3179F" w:rsidRPr="00B3179F" w:rsidRDefault="00B3179F">
      <w:pPr>
        <w:spacing w:after="0" w:line="240" w:lineRule="auto"/>
        <w:jc w:val="both"/>
        <w:rPr>
          <w:rFonts w:ascii="Cambria" w:eastAsia="Cambria" w:hAnsi="Cambria" w:cs="Cambria"/>
          <w:sz w:val="24"/>
          <w:szCs w:val="24"/>
        </w:rPr>
      </w:pPr>
    </w:p>
    <w:p w14:paraId="24F5F6E9" w14:textId="21EF4FC4" w:rsidR="007E312C" w:rsidRDefault="00C70474" w:rsidP="00FB738A">
      <w:pPr>
        <w:spacing w:after="0" w:line="240" w:lineRule="auto"/>
        <w:ind w:left="450" w:hanging="450"/>
        <w:jc w:val="both"/>
        <w:rPr>
          <w:rFonts w:ascii="Cambria" w:eastAsia="Cambria" w:hAnsi="Cambria" w:cs="Cambria"/>
          <w:b/>
          <w:bCs/>
          <w:sz w:val="24"/>
          <w:szCs w:val="24"/>
        </w:rPr>
      </w:pPr>
      <w:proofErr w:type="gramStart"/>
      <w:r>
        <w:rPr>
          <w:rFonts w:ascii="Cambria" w:eastAsia="Cambria" w:hAnsi="Cambria" w:cs="Cambria"/>
          <w:b/>
          <w:bCs/>
          <w:sz w:val="24"/>
          <w:szCs w:val="24"/>
        </w:rPr>
        <w:t>7.0 .</w:t>
      </w:r>
      <w:proofErr w:type="gramEnd"/>
      <w:r>
        <w:rPr>
          <w:rFonts w:ascii="Cambria" w:eastAsia="Cambria" w:hAnsi="Cambria" w:cs="Cambria"/>
          <w:b/>
          <w:bCs/>
          <w:sz w:val="24"/>
          <w:szCs w:val="24"/>
        </w:rPr>
        <w:t xml:space="preserve"> A description of remedies available to the public in relation to any act or omission by ZPPA</w:t>
      </w:r>
    </w:p>
    <w:p w14:paraId="3C9980B8" w14:textId="77777777" w:rsidR="00C70474" w:rsidRDefault="00C70474">
      <w:pPr>
        <w:jc w:val="both"/>
        <w:rPr>
          <w:rFonts w:ascii="Cambria" w:eastAsia="Cambria" w:hAnsi="Cambria" w:cs="Cambria"/>
          <w:sz w:val="24"/>
          <w:szCs w:val="24"/>
        </w:rPr>
      </w:pPr>
    </w:p>
    <w:p w14:paraId="35CC6DDF" w14:textId="77E55441" w:rsidR="00EF32DB" w:rsidRDefault="00B3179F">
      <w:pPr>
        <w:jc w:val="both"/>
        <w:rPr>
          <w:rFonts w:ascii="Cambria" w:eastAsia="Cambria" w:hAnsi="Cambria" w:cs="Cambria"/>
          <w:sz w:val="24"/>
          <w:szCs w:val="24"/>
        </w:rPr>
      </w:pPr>
      <w:r>
        <w:rPr>
          <w:rFonts w:ascii="Cambria" w:eastAsia="Cambria" w:hAnsi="Cambria" w:cs="Cambria"/>
          <w:sz w:val="24"/>
          <w:szCs w:val="24"/>
        </w:rPr>
        <w:t xml:space="preserve">As provided in section </w:t>
      </w:r>
      <w:r w:rsidRPr="00B3179F">
        <w:rPr>
          <w:rFonts w:ascii="Cambria" w:eastAsia="Cambria" w:hAnsi="Cambria" w:cs="Cambria"/>
          <w:sz w:val="24"/>
          <w:szCs w:val="24"/>
        </w:rPr>
        <w:t>101</w:t>
      </w:r>
      <w:r>
        <w:rPr>
          <w:rFonts w:ascii="Cambria" w:eastAsia="Cambria" w:hAnsi="Cambria" w:cs="Cambria"/>
          <w:sz w:val="24"/>
          <w:szCs w:val="24"/>
        </w:rPr>
        <w:t xml:space="preserve"> of the Public Procurement Act, a</w:t>
      </w:r>
      <w:r w:rsidRPr="00B3179F">
        <w:rPr>
          <w:rFonts w:ascii="Cambria" w:eastAsia="Cambria" w:hAnsi="Cambria" w:cs="Cambria"/>
          <w:sz w:val="24"/>
          <w:szCs w:val="24"/>
        </w:rPr>
        <w:t xml:space="preserve">ny dispute over a matter or decision made under </w:t>
      </w:r>
      <w:r>
        <w:rPr>
          <w:rFonts w:ascii="Cambria" w:eastAsia="Cambria" w:hAnsi="Cambria" w:cs="Cambria"/>
          <w:sz w:val="24"/>
          <w:szCs w:val="24"/>
        </w:rPr>
        <w:t xml:space="preserve">the Public Procurement Act </w:t>
      </w:r>
      <w:r w:rsidRPr="00B3179F">
        <w:rPr>
          <w:rFonts w:ascii="Cambria" w:eastAsia="Cambria" w:hAnsi="Cambria" w:cs="Cambria"/>
          <w:sz w:val="24"/>
          <w:szCs w:val="24"/>
        </w:rPr>
        <w:t>shall be determined by arbitration in accordance with the provision of the Arbitration Act</w:t>
      </w:r>
      <w:r w:rsidR="00EF32DB">
        <w:rPr>
          <w:rFonts w:ascii="Cambria" w:eastAsia="Cambria" w:hAnsi="Cambria" w:cs="Cambria"/>
          <w:sz w:val="24"/>
          <w:szCs w:val="24"/>
        </w:rPr>
        <w:t xml:space="preserve"> No.19of 2000.</w:t>
      </w:r>
    </w:p>
    <w:p w14:paraId="5C70F093" w14:textId="77777777" w:rsidR="007E312C" w:rsidRDefault="007E312C">
      <w:pPr>
        <w:spacing w:after="0"/>
        <w:jc w:val="both"/>
        <w:rPr>
          <w:rFonts w:ascii="Cambria" w:eastAsia="Cambria" w:hAnsi="Cambria" w:cs="Cambria"/>
          <w:sz w:val="24"/>
          <w:szCs w:val="24"/>
        </w:rPr>
      </w:pPr>
    </w:p>
    <w:p w14:paraId="73CA2518" w14:textId="33DE3AC6" w:rsidR="007E312C" w:rsidRDefault="00000000">
      <w:pPr>
        <w:spacing w:after="0"/>
        <w:jc w:val="both"/>
        <w:rPr>
          <w:rFonts w:ascii="Cambria" w:eastAsia="Cambria" w:hAnsi="Cambria" w:cs="Cambria"/>
          <w:sz w:val="24"/>
          <w:szCs w:val="24"/>
        </w:rPr>
      </w:pPr>
      <w:r>
        <w:rPr>
          <w:rFonts w:ascii="Cambria" w:eastAsia="Cambria" w:hAnsi="Cambria" w:cs="Cambria"/>
          <w:sz w:val="24"/>
          <w:szCs w:val="24"/>
        </w:rPr>
        <w:t>(h) (</w:t>
      </w:r>
      <w:proofErr w:type="spellStart"/>
      <w:r>
        <w:rPr>
          <w:rFonts w:ascii="Cambria" w:eastAsia="Cambria" w:hAnsi="Cambria" w:cs="Cambria"/>
          <w:sz w:val="24"/>
          <w:szCs w:val="24"/>
        </w:rPr>
        <w:t>i</w:t>
      </w:r>
      <w:proofErr w:type="spellEnd"/>
      <w:r>
        <w:rPr>
          <w:rFonts w:ascii="Cambria" w:eastAsia="Cambria" w:hAnsi="Cambria" w:cs="Cambria"/>
          <w:sz w:val="24"/>
          <w:szCs w:val="24"/>
        </w:rPr>
        <w:t>) and (j) not applicable to ZPPA</w:t>
      </w:r>
    </w:p>
    <w:p w14:paraId="2CFE06ED" w14:textId="77777777" w:rsidR="007E312C" w:rsidRDefault="007E312C">
      <w:pPr>
        <w:spacing w:after="0"/>
        <w:jc w:val="both"/>
        <w:rPr>
          <w:rFonts w:ascii="Cambria" w:eastAsia="Cambria" w:hAnsi="Cambria" w:cs="Cambria"/>
          <w:sz w:val="24"/>
          <w:szCs w:val="24"/>
        </w:rPr>
      </w:pPr>
    </w:p>
    <w:p w14:paraId="285C79A8"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(k) </w:t>
      </w:r>
      <w:proofErr w:type="spellStart"/>
      <w:r>
        <w:rPr>
          <w:rFonts w:ascii="Cambria" w:eastAsia="Cambria" w:hAnsi="Cambria" w:cs="Cambria"/>
          <w:sz w:val="24"/>
          <w:szCs w:val="24"/>
        </w:rPr>
        <w:t>Iñutu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Mushambatwa</w:t>
      </w:r>
      <w:proofErr w:type="spellEnd"/>
      <w:r>
        <w:rPr>
          <w:rFonts w:ascii="Cambria" w:eastAsia="Cambria" w:hAnsi="Cambria" w:cs="Cambria"/>
          <w:sz w:val="24"/>
          <w:szCs w:val="24"/>
        </w:rPr>
        <w:t xml:space="preserve"> –Information Officer</w:t>
      </w:r>
    </w:p>
    <w:p w14:paraId="7EB3E769"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0973 999 563</w:t>
      </w:r>
    </w:p>
    <w:p w14:paraId="56C1AEFD"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w:t>
      </w:r>
      <w:hyperlink r:id="rId11">
        <w:r w:rsidR="007E312C">
          <w:rPr>
            <w:rFonts w:ascii="Cambria" w:eastAsia="Cambria" w:hAnsi="Cambria" w:cs="Cambria"/>
            <w:color w:val="0563C1"/>
            <w:sz w:val="24"/>
            <w:szCs w:val="24"/>
            <w:u w:val="single"/>
          </w:rPr>
          <w:t>inutu.mushambatwa@zppa.org.zm</w:t>
        </w:r>
      </w:hyperlink>
    </w:p>
    <w:p w14:paraId="5F6305E3"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w:t>
      </w:r>
    </w:p>
    <w:p w14:paraId="74E5B778"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Zambia Public Procurement Authority</w:t>
      </w:r>
    </w:p>
    <w:p w14:paraId="2BBC66EA"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P.O.  Box 31009</w:t>
      </w:r>
    </w:p>
    <w:p w14:paraId="75C4DD45"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w:t>
      </w:r>
      <w:proofErr w:type="spellStart"/>
      <w:r>
        <w:rPr>
          <w:rFonts w:ascii="Cambria" w:eastAsia="Cambria" w:hAnsi="Cambria" w:cs="Cambria"/>
          <w:sz w:val="24"/>
          <w:szCs w:val="24"/>
        </w:rPr>
        <w:t>Chisekela</w:t>
      </w:r>
      <w:proofErr w:type="spellEnd"/>
      <w:r>
        <w:rPr>
          <w:rFonts w:ascii="Cambria" w:eastAsia="Cambria" w:hAnsi="Cambria" w:cs="Cambria"/>
          <w:sz w:val="24"/>
          <w:szCs w:val="24"/>
        </w:rPr>
        <w:t xml:space="preserve"> Road</w:t>
      </w:r>
    </w:p>
    <w:p w14:paraId="1C699E19"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Sub-J 11790</w:t>
      </w:r>
    </w:p>
    <w:p w14:paraId="1AE2ECA4" w14:textId="77777777"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     Longacres </w:t>
      </w:r>
    </w:p>
    <w:p w14:paraId="0E9D14F7" w14:textId="77777777" w:rsidR="007E312C" w:rsidRDefault="00000000">
      <w:pPr>
        <w:spacing w:after="0"/>
        <w:jc w:val="both"/>
        <w:rPr>
          <w:rFonts w:ascii="Cambria" w:eastAsia="Cambria" w:hAnsi="Cambria" w:cs="Cambria"/>
          <w:b/>
          <w:bCs/>
          <w:sz w:val="24"/>
          <w:szCs w:val="24"/>
          <w:u w:val="single"/>
        </w:rPr>
      </w:pPr>
      <w:r>
        <w:rPr>
          <w:rFonts w:ascii="Cambria" w:eastAsia="Cambria" w:hAnsi="Cambria" w:cs="Cambria"/>
          <w:b/>
          <w:bCs/>
          <w:sz w:val="24"/>
          <w:szCs w:val="24"/>
        </w:rPr>
        <w:t xml:space="preserve">     </w:t>
      </w:r>
      <w:r>
        <w:rPr>
          <w:rFonts w:ascii="Cambria" w:eastAsia="Cambria" w:hAnsi="Cambria" w:cs="Cambria"/>
          <w:b/>
          <w:bCs/>
          <w:sz w:val="24"/>
          <w:szCs w:val="24"/>
          <w:u w:val="single"/>
        </w:rPr>
        <w:t>LUSAKA</w:t>
      </w:r>
    </w:p>
    <w:p w14:paraId="3B3A02D9" w14:textId="77777777" w:rsidR="007E312C" w:rsidRDefault="007E312C">
      <w:pPr>
        <w:spacing w:after="0"/>
        <w:jc w:val="both"/>
        <w:rPr>
          <w:rFonts w:ascii="Cambria" w:eastAsia="Cambria" w:hAnsi="Cambria" w:cs="Cambria"/>
          <w:b/>
          <w:bCs/>
          <w:sz w:val="24"/>
          <w:szCs w:val="24"/>
          <w:u w:val="single"/>
        </w:rPr>
      </w:pPr>
    </w:p>
    <w:p w14:paraId="3B8C24BC" w14:textId="2408548C" w:rsidR="007E312C" w:rsidRDefault="00000000">
      <w:pPr>
        <w:spacing w:after="0"/>
        <w:jc w:val="both"/>
        <w:rPr>
          <w:rFonts w:ascii="Cambria" w:eastAsia="Cambria" w:hAnsi="Cambria" w:cs="Cambria"/>
          <w:sz w:val="24"/>
          <w:szCs w:val="24"/>
        </w:rPr>
      </w:pPr>
      <w:r>
        <w:rPr>
          <w:rFonts w:ascii="Cambria" w:eastAsia="Cambria" w:hAnsi="Cambria" w:cs="Cambria"/>
          <w:sz w:val="24"/>
          <w:szCs w:val="24"/>
        </w:rPr>
        <w:t xml:space="preserve">(l) Information account for ZPPA is </w:t>
      </w:r>
      <w:hyperlink r:id="rId12">
        <w:r w:rsidR="007E312C">
          <w:rPr>
            <w:rFonts w:ascii="Cambria" w:eastAsia="Cambria" w:hAnsi="Cambria" w:cs="Cambria"/>
            <w:color w:val="0563C1"/>
            <w:sz w:val="24"/>
            <w:szCs w:val="24"/>
          </w:rPr>
          <w:t>info@zppa.org.zom</w:t>
        </w:r>
      </w:hyperlink>
      <w:r>
        <w:rPr>
          <w:rFonts w:ascii="Cambria" w:eastAsia="Cambria" w:hAnsi="Cambria" w:cs="Cambria"/>
          <w:sz w:val="24"/>
          <w:szCs w:val="24"/>
        </w:rPr>
        <w:t>, the website is www</w:t>
      </w:r>
      <w:r w:rsidR="00791D8A">
        <w:rPr>
          <w:rFonts w:ascii="Cambria" w:eastAsia="Cambria" w:hAnsi="Cambria" w:cs="Cambria"/>
          <w:sz w:val="24"/>
          <w:szCs w:val="24"/>
        </w:rPr>
        <w:t>.</w:t>
      </w:r>
      <w:r>
        <w:rPr>
          <w:rFonts w:ascii="Cambria" w:eastAsia="Cambria" w:hAnsi="Cambria" w:cs="Cambria"/>
          <w:sz w:val="24"/>
          <w:szCs w:val="24"/>
        </w:rPr>
        <w:t>zppa.org.zm</w:t>
      </w:r>
    </w:p>
    <w:p w14:paraId="0A6A1B57" w14:textId="77777777" w:rsidR="007E312C" w:rsidRDefault="007E312C">
      <w:pPr>
        <w:spacing w:after="0"/>
        <w:jc w:val="both"/>
        <w:rPr>
          <w:rFonts w:ascii="Cambria" w:eastAsia="Cambria" w:hAnsi="Cambria" w:cs="Cambria"/>
          <w:sz w:val="24"/>
          <w:szCs w:val="24"/>
        </w:rPr>
      </w:pPr>
    </w:p>
    <w:p w14:paraId="23A78052" w14:textId="77777777" w:rsidR="007E312C" w:rsidRDefault="007E312C">
      <w:pPr>
        <w:spacing w:after="0"/>
        <w:jc w:val="both"/>
        <w:rPr>
          <w:rFonts w:ascii="Cambria" w:eastAsia="Cambria" w:hAnsi="Cambria" w:cs="Cambria"/>
          <w:sz w:val="24"/>
          <w:szCs w:val="24"/>
        </w:rPr>
      </w:pPr>
    </w:p>
    <w:p w14:paraId="6BF2879A" w14:textId="77777777" w:rsidR="007E312C" w:rsidRDefault="007E312C">
      <w:pPr>
        <w:spacing w:after="0"/>
        <w:jc w:val="both"/>
        <w:rPr>
          <w:rFonts w:ascii="Cambria" w:eastAsia="Cambria" w:hAnsi="Cambria" w:cs="Cambria"/>
          <w:b/>
          <w:bCs/>
          <w:sz w:val="24"/>
          <w:szCs w:val="24"/>
          <w:u w:val="single"/>
        </w:rPr>
      </w:pPr>
    </w:p>
    <w:p w14:paraId="52491987" w14:textId="77777777" w:rsidR="007E312C" w:rsidRDefault="007E312C">
      <w:pPr>
        <w:jc w:val="both"/>
        <w:rPr>
          <w:rFonts w:ascii="Cambria" w:eastAsia="Cambria" w:hAnsi="Cambria" w:cs="Cambria"/>
          <w:sz w:val="24"/>
          <w:szCs w:val="24"/>
        </w:rPr>
      </w:pPr>
    </w:p>
    <w:p w14:paraId="5965302D" w14:textId="77777777" w:rsidR="007E312C" w:rsidRDefault="007E312C">
      <w:pPr>
        <w:spacing w:after="0"/>
        <w:jc w:val="both"/>
        <w:rPr>
          <w:rFonts w:ascii="Cambria" w:eastAsia="Cambria" w:hAnsi="Cambria" w:cs="Cambria"/>
          <w:b/>
          <w:bCs/>
          <w:sz w:val="24"/>
          <w:szCs w:val="24"/>
          <w:u w:val="single"/>
        </w:rPr>
      </w:pPr>
    </w:p>
    <w:p w14:paraId="19F609EA" w14:textId="77777777" w:rsidR="007E312C" w:rsidRDefault="007E312C">
      <w:pPr>
        <w:spacing w:after="0"/>
        <w:jc w:val="both"/>
        <w:rPr>
          <w:rFonts w:ascii="Cambria" w:eastAsia="Cambria" w:hAnsi="Cambria" w:cs="Cambria"/>
          <w:b/>
          <w:bCs/>
          <w:sz w:val="24"/>
          <w:szCs w:val="24"/>
          <w:u w:val="single"/>
        </w:rPr>
      </w:pPr>
    </w:p>
    <w:sectPr w:rsidR="007E312C" w:rsidSect="0095549D">
      <w:footerReference w:type="default" r:id="rId13"/>
      <w:pgSz w:w="12240" w:h="15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0241" w14:textId="77777777" w:rsidR="008D45BA" w:rsidRDefault="008D45BA">
      <w:pPr>
        <w:spacing w:after="0" w:line="240" w:lineRule="auto"/>
      </w:pPr>
      <w:r>
        <w:separator/>
      </w:r>
    </w:p>
  </w:endnote>
  <w:endnote w:type="continuationSeparator" w:id="0">
    <w:p w14:paraId="5C5263B6" w14:textId="77777777" w:rsidR="008D45BA" w:rsidRDefault="008D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65EFC2A-783C-4E83-BB3D-8C76B03D1BC1}"/>
    <w:embedBold r:id="rId2" w:fontKey="{B3884289-D2BF-42D2-8C87-03DD8E559A3C}"/>
  </w:font>
  <w:font w:name="Georgia">
    <w:panose1 w:val="02040502050405020303"/>
    <w:charset w:val="00"/>
    <w:family w:val="roman"/>
    <w:pitch w:val="variable"/>
    <w:sig w:usb0="00000287" w:usb1="00000000" w:usb2="00000000" w:usb3="00000000" w:csb0="0000009F" w:csb1="00000000"/>
    <w:embedItalic r:id="rId3" w:fontKey="{3BABE808-72C8-43D1-9F0D-009CCEAD53A6}"/>
  </w:font>
  <w:font w:name="Cambria">
    <w:panose1 w:val="02040503050406030204"/>
    <w:charset w:val="00"/>
    <w:family w:val="roman"/>
    <w:pitch w:val="variable"/>
    <w:sig w:usb0="E00006FF" w:usb1="420024FF" w:usb2="02000000" w:usb3="00000000" w:csb0="0000019F" w:csb1="00000000"/>
    <w:embedRegular r:id="rId4" w:fontKey="{BE6EB34E-4F30-46FF-AE3A-ECF1B3B58288}"/>
    <w:embedBold r:id="rId5" w:fontKey="{489A2880-DEE6-4855-BD9F-90CC150AEC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60452"/>
      <w:docPartObj>
        <w:docPartGallery w:val="Page Numbers (Bottom of Page)"/>
        <w:docPartUnique/>
      </w:docPartObj>
    </w:sdtPr>
    <w:sdtEndPr>
      <w:rPr>
        <w:noProof/>
      </w:rPr>
    </w:sdtEndPr>
    <w:sdtContent>
      <w:p w14:paraId="3E76CF51" w14:textId="64C885F3" w:rsidR="00B3179F" w:rsidRDefault="00B317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30B40" w14:textId="77777777" w:rsidR="007E312C" w:rsidRDefault="007E312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F433" w14:textId="77777777" w:rsidR="008D45BA" w:rsidRDefault="008D45BA">
      <w:pPr>
        <w:spacing w:after="0" w:line="240" w:lineRule="auto"/>
      </w:pPr>
      <w:r>
        <w:separator/>
      </w:r>
    </w:p>
  </w:footnote>
  <w:footnote w:type="continuationSeparator" w:id="0">
    <w:p w14:paraId="2182E25B" w14:textId="77777777" w:rsidR="008D45BA" w:rsidRDefault="008D4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1573E"/>
    <w:multiLevelType w:val="hybridMultilevel"/>
    <w:tmpl w:val="7842D940"/>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C6509C8"/>
    <w:multiLevelType w:val="hybridMultilevel"/>
    <w:tmpl w:val="4BDA7328"/>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3E5166"/>
    <w:multiLevelType w:val="hybridMultilevel"/>
    <w:tmpl w:val="F74E1B8C"/>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26D0780"/>
    <w:multiLevelType w:val="hybridMultilevel"/>
    <w:tmpl w:val="D7741C3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06D2283"/>
    <w:multiLevelType w:val="multilevel"/>
    <w:tmpl w:val="808C177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52EF64B6"/>
    <w:multiLevelType w:val="hybridMultilevel"/>
    <w:tmpl w:val="A788B00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2E36B27"/>
    <w:multiLevelType w:val="multilevel"/>
    <w:tmpl w:val="5492F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822766"/>
    <w:multiLevelType w:val="multilevel"/>
    <w:tmpl w:val="3A949A08"/>
    <w:lvl w:ilvl="0">
      <w:start w:val="1"/>
      <w:numFmt w:val="lowerRoman"/>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306829">
    <w:abstractNumId w:val="6"/>
  </w:num>
  <w:num w:numId="2" w16cid:durableId="1498350259">
    <w:abstractNumId w:val="7"/>
  </w:num>
  <w:num w:numId="3" w16cid:durableId="558050860">
    <w:abstractNumId w:val="0"/>
  </w:num>
  <w:num w:numId="4" w16cid:durableId="592204832">
    <w:abstractNumId w:val="2"/>
  </w:num>
  <w:num w:numId="5" w16cid:durableId="1998995857">
    <w:abstractNumId w:val="1"/>
  </w:num>
  <w:num w:numId="6" w16cid:durableId="908032670">
    <w:abstractNumId w:val="3"/>
  </w:num>
  <w:num w:numId="7" w16cid:durableId="1610619416">
    <w:abstractNumId w:val="5"/>
  </w:num>
  <w:num w:numId="8" w16cid:durableId="13382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2C"/>
    <w:rsid w:val="00006723"/>
    <w:rsid w:val="000A5E86"/>
    <w:rsid w:val="001021A5"/>
    <w:rsid w:val="00157F6E"/>
    <w:rsid w:val="001D3E73"/>
    <w:rsid w:val="001D461A"/>
    <w:rsid w:val="002E74DC"/>
    <w:rsid w:val="00332CAC"/>
    <w:rsid w:val="00350D89"/>
    <w:rsid w:val="0036113A"/>
    <w:rsid w:val="004378D2"/>
    <w:rsid w:val="004C01E6"/>
    <w:rsid w:val="0052477A"/>
    <w:rsid w:val="005B0CD2"/>
    <w:rsid w:val="005E1AAD"/>
    <w:rsid w:val="00745178"/>
    <w:rsid w:val="00781E91"/>
    <w:rsid w:val="00791D8A"/>
    <w:rsid w:val="007E312C"/>
    <w:rsid w:val="00835550"/>
    <w:rsid w:val="00851BF9"/>
    <w:rsid w:val="008B14DA"/>
    <w:rsid w:val="008D45BA"/>
    <w:rsid w:val="0095549D"/>
    <w:rsid w:val="00980DC6"/>
    <w:rsid w:val="009F6390"/>
    <w:rsid w:val="00B10176"/>
    <w:rsid w:val="00B3179F"/>
    <w:rsid w:val="00B63D6D"/>
    <w:rsid w:val="00BF1328"/>
    <w:rsid w:val="00C70474"/>
    <w:rsid w:val="00E4434C"/>
    <w:rsid w:val="00E720C9"/>
    <w:rsid w:val="00EF32DB"/>
    <w:rsid w:val="00FA6E72"/>
    <w:rsid w:val="00FB738A"/>
    <w:rsid w:val="00FF42AD"/>
  </w:rsids>
  <m:mathPr>
    <m:mathFont m:val="Cambria Math"/>
    <m:brkBin m:val="before"/>
    <m:brkBinSub m:val="--"/>
    <m:smallFrac m:val="0"/>
    <m:dispDef/>
    <m:lMargin m:val="0"/>
    <m:rMargin m:val="0"/>
    <m:defJc m:val="centerGroup"/>
    <m:wrapIndent m:val="1440"/>
    <m:intLim m:val="subSup"/>
    <m:naryLim m:val="undOvr"/>
  </m:mathPr>
  <w:themeFontLang w:val="en-Z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BF7F"/>
  <w15:docId w15:val="{97465380-2734-41FD-8817-7AB466B5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ZM"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95549D"/>
    <w:pPr>
      <w:ind w:left="720"/>
      <w:contextualSpacing/>
    </w:pPr>
  </w:style>
  <w:style w:type="paragraph" w:styleId="Header">
    <w:name w:val="header"/>
    <w:basedOn w:val="Normal"/>
    <w:link w:val="HeaderChar"/>
    <w:uiPriority w:val="99"/>
    <w:unhideWhenUsed/>
    <w:rsid w:val="00B317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79F"/>
  </w:style>
  <w:style w:type="paragraph" w:styleId="Footer">
    <w:name w:val="footer"/>
    <w:basedOn w:val="Normal"/>
    <w:link w:val="FooterChar"/>
    <w:uiPriority w:val="99"/>
    <w:unhideWhenUsed/>
    <w:rsid w:val="00B317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79F"/>
  </w:style>
  <w:style w:type="paragraph" w:styleId="Revision">
    <w:name w:val="Revision"/>
    <w:hidden/>
    <w:uiPriority w:val="99"/>
    <w:semiHidden/>
    <w:rsid w:val="001021A5"/>
    <w:pPr>
      <w:spacing w:after="0" w:line="240" w:lineRule="auto"/>
    </w:pPr>
  </w:style>
  <w:style w:type="character" w:styleId="CommentReference">
    <w:name w:val="annotation reference"/>
    <w:basedOn w:val="DefaultParagraphFont"/>
    <w:uiPriority w:val="99"/>
    <w:semiHidden/>
    <w:unhideWhenUsed/>
    <w:rsid w:val="00FA6E72"/>
    <w:rPr>
      <w:sz w:val="16"/>
      <w:szCs w:val="16"/>
    </w:rPr>
  </w:style>
  <w:style w:type="paragraph" w:styleId="CommentText">
    <w:name w:val="annotation text"/>
    <w:basedOn w:val="Normal"/>
    <w:link w:val="CommentTextChar"/>
    <w:uiPriority w:val="99"/>
    <w:unhideWhenUsed/>
    <w:rsid w:val="00FA6E72"/>
    <w:pPr>
      <w:spacing w:line="240" w:lineRule="auto"/>
    </w:pPr>
    <w:rPr>
      <w:sz w:val="20"/>
      <w:szCs w:val="20"/>
    </w:rPr>
  </w:style>
  <w:style w:type="character" w:customStyle="1" w:styleId="CommentTextChar">
    <w:name w:val="Comment Text Char"/>
    <w:basedOn w:val="DefaultParagraphFont"/>
    <w:link w:val="CommentText"/>
    <w:uiPriority w:val="99"/>
    <w:rsid w:val="00FA6E72"/>
    <w:rPr>
      <w:sz w:val="20"/>
      <w:szCs w:val="20"/>
    </w:rPr>
  </w:style>
  <w:style w:type="paragraph" w:styleId="CommentSubject">
    <w:name w:val="annotation subject"/>
    <w:basedOn w:val="CommentText"/>
    <w:next w:val="CommentText"/>
    <w:link w:val="CommentSubjectChar"/>
    <w:uiPriority w:val="99"/>
    <w:semiHidden/>
    <w:unhideWhenUsed/>
    <w:rsid w:val="00FA6E72"/>
    <w:rPr>
      <w:b/>
      <w:bCs/>
    </w:rPr>
  </w:style>
  <w:style w:type="character" w:customStyle="1" w:styleId="CommentSubjectChar">
    <w:name w:val="Comment Subject Char"/>
    <w:basedOn w:val="CommentTextChar"/>
    <w:link w:val="CommentSubject"/>
    <w:uiPriority w:val="99"/>
    <w:semiHidden/>
    <w:rsid w:val="00FA6E72"/>
    <w:rPr>
      <w:b/>
      <w:bCs/>
      <w:sz w:val="20"/>
      <w:szCs w:val="20"/>
    </w:rPr>
  </w:style>
  <w:style w:type="character" w:styleId="Hyperlink">
    <w:name w:val="Hyperlink"/>
    <w:basedOn w:val="DefaultParagraphFont"/>
    <w:uiPriority w:val="99"/>
    <w:unhideWhenUsed/>
    <w:rsid w:val="00781E91"/>
    <w:rPr>
      <w:color w:val="0000FF" w:themeColor="hyperlink"/>
      <w:u w:val="single"/>
    </w:rPr>
  </w:style>
  <w:style w:type="character" w:styleId="UnresolvedMention">
    <w:name w:val="Unresolved Mention"/>
    <w:basedOn w:val="DefaultParagraphFont"/>
    <w:uiPriority w:val="99"/>
    <w:semiHidden/>
    <w:unhideWhenUsed/>
    <w:rsid w:val="00781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fo@zppa.org.z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utu.mushambatwa@zppa.org.z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zppa.org.z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ic1QBaj3uIhxdbJ0KEkE3fP1g==">CgMxLjAyDmguc3B2Ynd3a3V6cGtyMg5oLm16d2RjNnBnNGN0NzIOaC5td2luMm0zdWZnbGYyDmguY2lkN2Z3aXh1YzN0Mg5oLmI4c3ZmZXlzMTQxbzIOaC42czJjaGVjZTRxcG4yDmgud21tZWNjNXJkMzlwMg5oLmFvdGNrcmx5cTY4eTgAciExWXl4R3B0TW83WkNZZ2FYR3YwcGdTQW5LeU5XU3JHRFQ=</go:docsCustomData>
</go:gDocsCustomXmlDataStorage>
</file>

<file path=customXml/itemProps1.xml><?xml version="1.0" encoding="utf-8"?>
<ds:datastoreItem xmlns:ds="http://schemas.openxmlformats.org/officeDocument/2006/customXml" ds:itemID="{0C128B59-8A50-4B0D-82BF-DCE7B775AE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Lumbe</dc:creator>
  <cp:lastModifiedBy>Lucy Lumbe</cp:lastModifiedBy>
  <cp:revision>2</cp:revision>
  <dcterms:created xsi:type="dcterms:W3CDTF">2026-07-24T06:46:00Z</dcterms:created>
  <dcterms:modified xsi:type="dcterms:W3CDTF">2026-07-24T06:46:00Z</dcterms:modified>
</cp:coreProperties>
</file>